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2B" w:rsidRPr="0096492B" w:rsidRDefault="0096492B" w:rsidP="0096492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9649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Rendszeres gyermekvédelmi kedvezmény</w:t>
      </w:r>
    </w:p>
    <w:p w:rsidR="0096492B" w:rsidRPr="0096492B" w:rsidRDefault="0096492B" w:rsidP="0096492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4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Ügyleírás</w:t>
      </w:r>
    </w:p>
    <w:p w:rsidR="0096492B" w:rsidRPr="0096492B" w:rsidRDefault="0096492B" w:rsidP="009649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492B">
        <w:rPr>
          <w:rFonts w:ascii="Times New Roman" w:eastAsia="Times New Roman" w:hAnsi="Times New Roman" w:cs="Times New Roman"/>
          <w:sz w:val="24"/>
          <w:szCs w:val="24"/>
          <w:lang w:eastAsia="hu-HU"/>
        </w:rPr>
        <w:t> Rendszeres gyermekvédelmi kedvezményre a gyermek szociális helyzete alapján jogosult</w:t>
      </w:r>
    </w:p>
    <w:p w:rsidR="0096492B" w:rsidRPr="0096492B" w:rsidRDefault="0096492B" w:rsidP="0096492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4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Szükséges okiratok</w:t>
      </w:r>
    </w:p>
    <w:p w:rsidR="0096492B" w:rsidRPr="0096492B" w:rsidRDefault="0096492B" w:rsidP="009649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4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  igénylő</w:t>
      </w:r>
      <w:proofErr w:type="gramEnd"/>
      <w:r w:rsidRPr="00964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adatlap ügyfélszolgá</w:t>
      </w:r>
      <w:bookmarkStart w:id="0" w:name="_GoBack"/>
      <w:bookmarkEnd w:id="0"/>
      <w:r w:rsidRPr="00964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latnál történő benyújtása esetén az ügyintézés elősegítése érdekében a kérelmező személyi igazolványa, lakcímnyilvántartó-kártya és TAJ- kártya bemutatása szükséges!</w:t>
      </w:r>
    </w:p>
    <w:p w:rsidR="0096492B" w:rsidRPr="0096492B" w:rsidRDefault="0096492B" w:rsidP="009649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4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kérelemhez csatolni kell:</w:t>
      </w:r>
      <w:r w:rsidRPr="00964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964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havi rendszerességgel járó – nem vállalkozásból, illetve őstermelői tevékenységből származó- jövedelem esetén a kérelem benyújtását megelőző hónap jövedelméről szóló igazolást, a nem havi rendszerességgel szerzett, illetve vállalkozásból származó jövedelem esetén a kérelem benyújtásának hónapját közvetlenül megelőző tizenkét hónap alatt szerzett jövedelem egy havi átlagáról szóló </w:t>
      </w:r>
      <w:proofErr w:type="gramStart"/>
      <w:r w:rsidRPr="0096492B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igazolást,  gyermektartásdíj</w:t>
      </w:r>
      <w:proofErr w:type="gramEnd"/>
      <w:r w:rsidRPr="0096492B">
        <w:rPr>
          <w:rFonts w:ascii="Times New Roman" w:eastAsia="Times New Roman" w:hAnsi="Times New Roman" w:cs="Times New Roman"/>
          <w:sz w:val="24"/>
          <w:szCs w:val="24"/>
          <w:lang w:eastAsia="hu-HU"/>
        </w:rPr>
        <w:t>, ösztöndíjra vonatkozó igazolást</w:t>
      </w:r>
    </w:p>
    <w:p w:rsidR="0096492B" w:rsidRPr="0096492B" w:rsidRDefault="0096492B" w:rsidP="009649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4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gyorsabb ügyintézés érdekében csatolni lehet:</w:t>
      </w:r>
      <w:r w:rsidRPr="00964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 árvaellátás összegéről szóló hatósági bizonyítványt, álláskeresési ellátás határozatát, 16 év feletti gyermek esetében iskolalátogatási igazolást, nyugdíjasok esetén a Nyugdíjbiztosító Igazgatóság által kiadott nyugdíj összegéről szóló éves igazolást, a kérelem benyújtását megelőző hónap nyugdíjszelvényét. Válásról, gyermekelhelyezésről szóló bírósági végzés másolatát.</w:t>
      </w:r>
    </w:p>
    <w:p w:rsidR="0096492B" w:rsidRPr="0096492B" w:rsidRDefault="0096492B" w:rsidP="0096492B">
      <w:pPr>
        <w:pStyle w:val="Cmsor2"/>
        <w:rPr>
          <w:sz w:val="24"/>
          <w:szCs w:val="24"/>
        </w:rPr>
      </w:pPr>
      <w:r w:rsidRPr="0096492B">
        <w:rPr>
          <w:sz w:val="24"/>
          <w:szCs w:val="24"/>
        </w:rPr>
        <w:t>Ügyintézés határideje és díja</w:t>
      </w:r>
    </w:p>
    <w:p w:rsidR="0096492B" w:rsidRPr="0096492B" w:rsidRDefault="0096492B" w:rsidP="0096492B">
      <w:pPr>
        <w:pStyle w:val="NormlWeb"/>
      </w:pPr>
      <w:r w:rsidRPr="0096492B">
        <w:rPr>
          <w:rStyle w:val="Kiemels2"/>
        </w:rPr>
        <w:t>60 nap, illetékmentes</w:t>
      </w:r>
    </w:p>
    <w:p w:rsidR="0096492B" w:rsidRPr="0096492B" w:rsidRDefault="0096492B" w:rsidP="0096492B">
      <w:pPr>
        <w:pStyle w:val="Cmsor2"/>
        <w:rPr>
          <w:sz w:val="24"/>
          <w:szCs w:val="24"/>
        </w:rPr>
      </w:pPr>
      <w:r w:rsidRPr="0096492B">
        <w:rPr>
          <w:sz w:val="24"/>
          <w:szCs w:val="24"/>
        </w:rPr>
        <w:t>Az alkalmazott jogszabályok</w:t>
      </w:r>
    </w:p>
    <w:p w:rsidR="0096492B" w:rsidRPr="0096492B" w:rsidRDefault="0096492B" w:rsidP="0096492B">
      <w:pPr>
        <w:pStyle w:val="NormlWeb"/>
      </w:pPr>
      <w:r w:rsidRPr="0096492B">
        <w:t>A gyermekek védelméről és a gyámügyi igazgatásról szóló 1997. évi XXXI. törvény.</w:t>
      </w:r>
    </w:p>
    <w:p w:rsidR="0096492B" w:rsidRPr="0096492B" w:rsidRDefault="0096492B" w:rsidP="0096492B">
      <w:pPr>
        <w:pStyle w:val="Cmsor2"/>
        <w:rPr>
          <w:sz w:val="24"/>
          <w:szCs w:val="24"/>
        </w:rPr>
      </w:pPr>
      <w:r w:rsidRPr="0096492B">
        <w:rPr>
          <w:sz w:val="24"/>
          <w:szCs w:val="24"/>
        </w:rPr>
        <w:t>Egyéb fontos tudnivalók</w:t>
      </w:r>
    </w:p>
    <w:p w:rsidR="0096492B" w:rsidRPr="0096492B" w:rsidRDefault="0096492B" w:rsidP="0096492B">
      <w:pPr>
        <w:pStyle w:val="NormlWeb"/>
      </w:pPr>
      <w:r w:rsidRPr="0096492B">
        <w:rPr>
          <w:rStyle w:val="Kiemels2"/>
        </w:rPr>
        <w:t>Időpontfoglalás lehetséges, telefonon az  (52) 517-618 számon ill.</w:t>
      </w:r>
      <w:hyperlink r:id="rId4" w:history="1">
        <w:r w:rsidRPr="0096492B">
          <w:rPr>
            <w:rStyle w:val="Hiperhivatkozs"/>
            <w:b/>
            <w:bCs/>
            <w:color w:val="auto"/>
          </w:rPr>
          <w:t xml:space="preserve"> interneten időpontfoglalás menüpontban.</w:t>
        </w:r>
        <w:r w:rsidRPr="0096492B">
          <w:rPr>
            <w:b/>
            <w:bCs/>
            <w:u w:val="single"/>
          </w:rPr>
          <w:br/>
        </w:r>
      </w:hyperlink>
      <w:r w:rsidRPr="0096492B">
        <w:rPr>
          <w:b/>
          <w:bCs/>
        </w:rPr>
        <w:br/>
      </w:r>
      <w:r w:rsidRPr="0096492B">
        <w:rPr>
          <w:rStyle w:val="Kiemels2"/>
        </w:rPr>
        <w:t>Jogosultság feltételei: </w:t>
      </w:r>
      <w:r w:rsidRPr="0096492B">
        <w:rPr>
          <w:b/>
          <w:bCs/>
        </w:rPr>
        <w:br/>
      </w:r>
      <w:r w:rsidRPr="0096492B">
        <w:rPr>
          <w:b/>
          <w:bCs/>
        </w:rPr>
        <w:br/>
      </w:r>
      <w:r w:rsidRPr="0096492B">
        <w:t>A gyermeket gondozó családban az egy főre jutó havi jövedelem nem haladja meg:</w:t>
      </w:r>
      <w:r w:rsidRPr="0096492B">
        <w:br/>
        <w:t>- A nyugdíjminimum 135%-át, amely 38.475.-Ft,</w:t>
      </w:r>
      <w:r w:rsidRPr="0096492B">
        <w:br/>
        <w:t>- A nyugdíjminimum 145%-át, amely 41.325.- Ft, ha</w:t>
      </w:r>
      <w:r w:rsidRPr="0096492B">
        <w:br/>
        <w:t> a) a gyermeket egyedülálló szülő illetve más törvényes képviselő gondozza, vagy</w:t>
      </w:r>
      <w:r w:rsidRPr="0096492B">
        <w:br/>
        <w:t> b) ha a gyermek tartósan beteg, illetve súlyosan fogyatékos, vagy</w:t>
      </w:r>
      <w:r w:rsidRPr="0096492B">
        <w:br/>
        <w:t> c) ha a nagykorúvá vált gyermek nappali oktatás munkarendje szerint tanulmányokat folytat és a 23. életévét még nem töltötte be, vagy felsőfokú oktatási intézmény nappali tagozatán tanul és a 25. életévét még nem töltötte be.</w:t>
      </w:r>
      <w:r w:rsidRPr="0096492B">
        <w:br/>
      </w:r>
      <w:r w:rsidRPr="0096492B">
        <w:lastRenderedPageBreak/>
        <w:t>A támogatás időtartama:</w:t>
      </w:r>
      <w:r w:rsidRPr="0096492B">
        <w:br/>
        <w:t>a feltételek fennállása esetén a kedvezmény 1 év időtartamra kerül megállapításra.</w:t>
      </w:r>
      <w:r w:rsidRPr="0096492B">
        <w:br/>
        <w:t xml:space="preserve">- a gyermek 18 éves koráig, amennyiben addig nem folytat kereső tevékenységet          </w:t>
      </w:r>
      <w:r w:rsidRPr="0096492B">
        <w:br/>
        <w:t>- a gyermek 23 éves koráig, amennyiben nappali oktatás munkarendje szerinti tanulmányokat folytat</w:t>
      </w:r>
      <w:r w:rsidRPr="0096492B">
        <w:br/>
        <w:t>- a gyermek 25 éves koráig, amennyiben felsőfokú oktatási intézmény nappali tagozatán tanul.</w:t>
      </w:r>
      <w:r w:rsidRPr="0096492B">
        <w:br/>
        <w:t>- akinek  rendszeres gyermekvédelmi kedvezményre való jogosultsága</w:t>
      </w:r>
    </w:p>
    <w:p w:rsidR="0096492B" w:rsidRPr="0096492B" w:rsidRDefault="0096492B" w:rsidP="0096492B">
      <w:pPr>
        <w:pStyle w:val="NormlWeb"/>
      </w:pPr>
      <w:r w:rsidRPr="0096492B">
        <w:rPr>
          <w:rStyle w:val="Kiemels2"/>
        </w:rPr>
        <w:t>a./ a tárgyév augusztus 1-jén fennáll, a tárgyév augusztus hónapjában</w:t>
      </w:r>
      <w:r w:rsidRPr="0096492B">
        <w:rPr>
          <w:b/>
          <w:bCs/>
        </w:rPr>
        <w:br/>
      </w:r>
      <w:proofErr w:type="spellStart"/>
      <w:r w:rsidRPr="0096492B">
        <w:rPr>
          <w:rStyle w:val="Kiemels2"/>
        </w:rPr>
        <w:t>b.</w:t>
      </w:r>
      <w:proofErr w:type="spellEnd"/>
      <w:r w:rsidRPr="0096492B">
        <w:rPr>
          <w:rStyle w:val="Kiemels2"/>
        </w:rPr>
        <w:t>/ a tárgyév november 1-jén fennáll, a tárgyév november hónapjában</w:t>
      </w:r>
      <w:r w:rsidRPr="0096492B">
        <w:rPr>
          <w:b/>
          <w:bCs/>
        </w:rPr>
        <w:br/>
      </w:r>
      <w:r w:rsidRPr="0096492B">
        <w:t>     </w:t>
      </w:r>
      <w:r w:rsidRPr="0096492B">
        <w:rPr>
          <w:rStyle w:val="Kiemels2"/>
        </w:rPr>
        <w:t xml:space="preserve">Erzsébet utalványt biztosít </w:t>
      </w:r>
      <w:proofErr w:type="spellStart"/>
      <w:r w:rsidRPr="0096492B">
        <w:rPr>
          <w:rStyle w:val="Kiemels2"/>
        </w:rPr>
        <w:t>gyermekenként</w:t>
      </w:r>
      <w:proofErr w:type="spellEnd"/>
      <w:r w:rsidRPr="0096492B">
        <w:rPr>
          <w:rStyle w:val="Kiemels2"/>
        </w:rPr>
        <w:t xml:space="preserve"> 6000.-Ft vagy 6500.-Ft értékben.</w:t>
      </w:r>
    </w:p>
    <w:p w:rsidR="0096492B" w:rsidRPr="0096492B" w:rsidRDefault="0096492B" w:rsidP="0096492B">
      <w:pPr>
        <w:pStyle w:val="NormlWeb"/>
      </w:pPr>
      <w:r w:rsidRPr="0096492B">
        <w:rPr>
          <w:b/>
          <w:bCs/>
        </w:rPr>
        <w:br/>
      </w:r>
      <w:r w:rsidRPr="0096492B">
        <w:rPr>
          <w:rStyle w:val="Kiemels2"/>
        </w:rPr>
        <w:t xml:space="preserve">A rendszeres gyermekvédelmi kedvezményre jogosult gyermek után a gyermek </w:t>
      </w:r>
      <w:proofErr w:type="spellStart"/>
      <w:r w:rsidRPr="0096492B">
        <w:rPr>
          <w:rStyle w:val="Kiemels2"/>
        </w:rPr>
        <w:t>családbafogadó</w:t>
      </w:r>
      <w:proofErr w:type="spellEnd"/>
      <w:r w:rsidRPr="0096492B">
        <w:rPr>
          <w:rStyle w:val="Kiemels2"/>
        </w:rPr>
        <w:t xml:space="preserve"> </w:t>
      </w:r>
      <w:proofErr w:type="spellStart"/>
      <w:r w:rsidRPr="0096492B">
        <w:rPr>
          <w:rStyle w:val="Kiemels2"/>
        </w:rPr>
        <w:t>gyámjául</w:t>
      </w:r>
      <w:proofErr w:type="spellEnd"/>
      <w:r w:rsidRPr="0096492B">
        <w:rPr>
          <w:rStyle w:val="Kiemels2"/>
        </w:rPr>
        <w:t xml:space="preserve"> kirendelt hozzátartozó pénzbeli ellátásra jogosult, ha</w:t>
      </w:r>
      <w:r w:rsidRPr="0096492B">
        <w:rPr>
          <w:b/>
          <w:bCs/>
        </w:rPr>
        <w:br/>
      </w:r>
      <w:r w:rsidRPr="0096492B">
        <w:rPr>
          <w:rStyle w:val="Kiemels2"/>
        </w:rPr>
        <w:t>-</w:t>
      </w:r>
      <w:r w:rsidRPr="0096492B">
        <w:t xml:space="preserve"> a gyermek tartására köteles, és</w:t>
      </w:r>
      <w:r w:rsidRPr="0096492B">
        <w:br/>
        <w:t xml:space="preserve">- nyugellátásban, korhatár előtti ellátásban, szolgálati járandóságban, balettművészeti életjáradékban, átmeneti bányászjáradékban, megváltozott munkaképességű személyek ellátásában, időskorúak járadékában </w:t>
      </w:r>
      <w:r w:rsidRPr="0096492B">
        <w:t>v</w:t>
      </w:r>
      <w:r w:rsidRPr="0096492B">
        <w:t xml:space="preserve">agy olyan ellátásban részesül, amely a nyugdíjszerű rendszeres szociális ellátások emeléséről szóló jogszabály hatálya alá tartozik. A pénzbeli ellátás havi összege - </w:t>
      </w:r>
      <w:proofErr w:type="spellStart"/>
      <w:r w:rsidRPr="0096492B">
        <w:t>gyermekenként</w:t>
      </w:r>
      <w:proofErr w:type="spellEnd"/>
      <w:r w:rsidRPr="0096492B">
        <w:t xml:space="preserve"> - az öregségi nyugdíj mindenkori legkisebb összegének 22 százaléka. A pénzbeli ellátásra való jogosultság mellett évente 2 alkalommal augusztus és november hónapra pótlék kerül folyósításra.</w:t>
      </w:r>
      <w:r w:rsidRPr="0096492B">
        <w:br/>
      </w:r>
      <w:r w:rsidRPr="0096492B">
        <w:rPr>
          <w:rStyle w:val="Kiemels2"/>
        </w:rPr>
        <w:t> </w:t>
      </w:r>
      <w:r w:rsidRPr="0096492B">
        <w:rPr>
          <w:b/>
          <w:bCs/>
        </w:rPr>
        <w:br/>
      </w:r>
      <w:r w:rsidRPr="0096492B">
        <w:rPr>
          <w:rStyle w:val="Kiemels2"/>
        </w:rPr>
        <w:t>A gyermek hátrányos, halmozottan hátrányos helyzetének fennállása</w:t>
      </w:r>
      <w:r w:rsidRPr="0096492B">
        <w:rPr>
          <w:b/>
          <w:bCs/>
        </w:rPr>
        <w:br/>
      </w:r>
      <w:r w:rsidRPr="0096492B">
        <w:t>- a szülő, családba fogadó gyám alacsony iskolai végzettsége,</w:t>
      </w:r>
      <w:r w:rsidRPr="0096492B">
        <w:br/>
        <w:t>alacsony foglalkoztatottság tekintetében - aktív korúak ellátására való jogosultság vagy álláskeresőként történő nyilvántartásról szóló igazolás,</w:t>
      </w:r>
      <w:r w:rsidRPr="0096492B">
        <w:br/>
        <w:t>- lakókörnyezet, lakáskörülmény tekintetében elvégzett környezettanulmány alapján kerül megállapításra.</w:t>
      </w:r>
    </w:p>
    <w:p w:rsidR="0096492B" w:rsidRPr="0096492B" w:rsidRDefault="0096492B" w:rsidP="009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96492B">
        <w:rPr>
          <w:rFonts w:ascii="Times New Roman" w:hAnsi="Times New Roman" w:cs="Times New Roman"/>
          <w:sz w:val="24"/>
          <w:szCs w:val="24"/>
        </w:rPr>
        <w:t xml:space="preserve">A hatáskörrel rendelkező szerv megnevezése az adott ügy tekintetében: </w:t>
      </w:r>
    </w:p>
    <w:p w:rsidR="0096492B" w:rsidRPr="0096492B" w:rsidRDefault="0096492B" w:rsidP="009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96492B">
        <w:rPr>
          <w:rFonts w:ascii="Times New Roman" w:hAnsi="Times New Roman" w:cs="Times New Roman"/>
          <w:sz w:val="24"/>
          <w:szCs w:val="24"/>
        </w:rPr>
        <w:t xml:space="preserve">Becsehely Község Jegyzője </w:t>
      </w:r>
    </w:p>
    <w:p w:rsidR="0096492B" w:rsidRPr="0096492B" w:rsidRDefault="0096492B" w:rsidP="009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92B" w:rsidRPr="0096492B" w:rsidRDefault="0096492B" w:rsidP="009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96492B">
        <w:rPr>
          <w:rFonts w:ascii="Times New Roman" w:hAnsi="Times New Roman" w:cs="Times New Roman"/>
          <w:sz w:val="24"/>
          <w:szCs w:val="24"/>
        </w:rPr>
        <w:t xml:space="preserve">Az eljáró szerv illetékességi területe az adott ügy tekintetében: </w:t>
      </w:r>
    </w:p>
    <w:p w:rsidR="0096492B" w:rsidRPr="0096492B" w:rsidRDefault="0096492B" w:rsidP="009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96492B">
        <w:rPr>
          <w:rFonts w:ascii="Times New Roman" w:hAnsi="Times New Roman" w:cs="Times New Roman"/>
          <w:sz w:val="24"/>
          <w:szCs w:val="24"/>
        </w:rPr>
        <w:t>Becsehely község illetékességi területe</w:t>
      </w:r>
    </w:p>
    <w:p w:rsidR="0096492B" w:rsidRPr="0096492B" w:rsidRDefault="0096492B" w:rsidP="009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92B" w:rsidRPr="0096492B" w:rsidRDefault="0096492B" w:rsidP="009649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92B">
        <w:rPr>
          <w:rFonts w:ascii="Times New Roman" w:hAnsi="Times New Roman" w:cs="Times New Roman"/>
          <w:sz w:val="24"/>
          <w:szCs w:val="24"/>
          <w:u w:val="single"/>
        </w:rPr>
        <w:t>Ügyfélfogadás:</w:t>
      </w:r>
    </w:p>
    <w:p w:rsidR="0096492B" w:rsidRPr="0096492B" w:rsidRDefault="0096492B" w:rsidP="009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92B" w:rsidRPr="0096492B" w:rsidRDefault="0096492B" w:rsidP="009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96492B">
        <w:rPr>
          <w:rFonts w:ascii="Times New Roman" w:hAnsi="Times New Roman" w:cs="Times New Roman"/>
          <w:sz w:val="24"/>
          <w:szCs w:val="24"/>
        </w:rPr>
        <w:t xml:space="preserve">Hétfő – </w:t>
      </w:r>
      <w:proofErr w:type="gramStart"/>
      <w:r w:rsidRPr="0096492B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Pr="0096492B">
        <w:rPr>
          <w:rFonts w:ascii="Times New Roman" w:hAnsi="Times New Roman" w:cs="Times New Roman"/>
          <w:sz w:val="24"/>
          <w:szCs w:val="24"/>
        </w:rPr>
        <w:t xml:space="preserve"> </w:t>
      </w:r>
      <w:r w:rsidRPr="0096492B">
        <w:rPr>
          <w:rFonts w:ascii="Times New Roman" w:hAnsi="Times New Roman" w:cs="Times New Roman"/>
          <w:sz w:val="24"/>
          <w:szCs w:val="24"/>
        </w:rPr>
        <w:tab/>
        <w:t>8,00 – 16,30 óra</w:t>
      </w:r>
    </w:p>
    <w:p w:rsidR="0096492B" w:rsidRPr="0096492B" w:rsidRDefault="0096492B" w:rsidP="009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92B" w:rsidRPr="0096492B" w:rsidRDefault="0096492B" w:rsidP="009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96492B">
        <w:rPr>
          <w:rFonts w:ascii="Times New Roman" w:hAnsi="Times New Roman" w:cs="Times New Roman"/>
          <w:sz w:val="24"/>
          <w:szCs w:val="24"/>
        </w:rPr>
        <w:t>Péntek</w:t>
      </w:r>
      <w:r w:rsidRPr="0096492B">
        <w:rPr>
          <w:rFonts w:ascii="Times New Roman" w:hAnsi="Times New Roman" w:cs="Times New Roman"/>
          <w:sz w:val="24"/>
          <w:szCs w:val="24"/>
        </w:rPr>
        <w:tab/>
      </w:r>
      <w:r w:rsidRPr="0096492B">
        <w:rPr>
          <w:rFonts w:ascii="Times New Roman" w:hAnsi="Times New Roman" w:cs="Times New Roman"/>
          <w:sz w:val="24"/>
          <w:szCs w:val="24"/>
        </w:rPr>
        <w:tab/>
      </w:r>
      <w:r w:rsidRPr="0096492B">
        <w:rPr>
          <w:rFonts w:ascii="Times New Roman" w:hAnsi="Times New Roman" w:cs="Times New Roman"/>
          <w:sz w:val="24"/>
          <w:szCs w:val="24"/>
        </w:rPr>
        <w:tab/>
        <w:t xml:space="preserve">8,00 – 12,00 óra </w:t>
      </w:r>
    </w:p>
    <w:p w:rsidR="0096492B" w:rsidRPr="0096492B" w:rsidRDefault="0096492B" w:rsidP="0096492B">
      <w:pPr>
        <w:rPr>
          <w:sz w:val="24"/>
          <w:szCs w:val="24"/>
        </w:rPr>
      </w:pPr>
    </w:p>
    <w:p w:rsidR="00224A95" w:rsidRPr="0096492B" w:rsidRDefault="00224A95">
      <w:pPr>
        <w:rPr>
          <w:sz w:val="24"/>
          <w:szCs w:val="24"/>
        </w:rPr>
      </w:pPr>
    </w:p>
    <w:sectPr w:rsidR="00224A95" w:rsidRPr="0096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2B"/>
    <w:rsid w:val="00224A95"/>
    <w:rsid w:val="009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39A8"/>
  <w15:chartTrackingRefBased/>
  <w15:docId w15:val="{E9E42720-1F9C-4F16-8B8B-2AA6E17E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649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649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492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6492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649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492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64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opont.debrecen.hu/?m=w&amp;p=menu&amp;mid=6000&amp;siteid=1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2019-04-01T13:04:00Z</dcterms:created>
  <dcterms:modified xsi:type="dcterms:W3CDTF">2019-04-01T13:06:00Z</dcterms:modified>
</cp:coreProperties>
</file>