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E61" w:rsidRPr="00B20E61" w:rsidRDefault="00B20E61" w:rsidP="00B20E61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Hazai anyakönyvezési ügyek</w:t>
      </w:r>
    </w:p>
    <w:p w:rsidR="00B20E61" w:rsidRPr="00B20E61" w:rsidRDefault="00B20E61" w:rsidP="00B20E6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Ügyleírás</w:t>
      </w:r>
    </w:p>
    <w:p w:rsidR="00B20E61" w:rsidRPr="00B20E61" w:rsidRDefault="00B20E61" w:rsidP="00B20E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A magyar állampolgár külföldön történt anyakönyvi eseményét (születés, házasság, haláleset) Magyarországon is anyakönyveztetni kell. A hazai anyakönyvi nyilvántartást a Budapest Főváros Kormányhivatala Állampolgársági és Anyakönyvi Főosztály Hazai Anyakönyvi Osztály 1-2. vezeti (Cím: 1075 Budapest, Károly krt. 11.)</w:t>
      </w:r>
    </w:p>
    <w:p w:rsidR="00B20E61" w:rsidRPr="00B20E61" w:rsidRDefault="00B20E61" w:rsidP="00B20E6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tgtFrame="_blank" w:history="1">
        <w:r w:rsidRPr="00B20E6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www.kormanyhivatal.hu/hu/budapest</w:t>
        </w:r>
      </w:hyperlink>
    </w:p>
    <w:p w:rsidR="00B20E61" w:rsidRPr="00B20E61" w:rsidRDefault="00B20E61" w:rsidP="00B20E6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Illetékesség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A hazai anyakönyvezés iránti kérelmet lakóhelytől függetlenül bármely települési önkormányzat anyakönyvvezetőjénél lehet előterjeszteni.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Külföldön élő magyar állampolgár bármely hivatásos konzuli tisztviselőnél is előterjesztheti.</w:t>
      </w:r>
    </w:p>
    <w:p w:rsidR="00B20E61" w:rsidRPr="00B20E61" w:rsidRDefault="00B20E61" w:rsidP="00B20E6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Szükséges okiratok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 külföldön történt anyakönyvi eseményéről kiállított okirat hiteles magyar nyelvű fordításban a külföldi okiratok elfogadhatóságára vonatkozó szabályok figyelembevételével.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Diplomáciai felülhitelesítés: Nemzetközi szerződés eltérő rendelkezése hiányában - az alábbi kivételekkel - a külföldön kiállított okirat csak akkor fogadható el, ha azt a kiállítás helye szerinti államban működő magyar külképviselet diplomáciai felülhitelesítéssel látta el.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Kivételek a diplomáciai </w:t>
      </w:r>
      <w:proofErr w:type="spellStart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felülhitesítés</w:t>
      </w:r>
      <w:proofErr w:type="spellEnd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alól: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•    </w:t>
      </w:r>
      <w:proofErr w:type="spellStart"/>
      <w:proofErr w:type="gramStart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Apostille</w:t>
      </w:r>
      <w:proofErr w:type="spellEnd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:  azon</w:t>
      </w:r>
      <w:proofErr w:type="gramEnd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külföldi okiratok esetén, amelyet olyan állam hatósága állított ki, amely részese a felülhitelesítés mellőzéséről szóló 1961. október 5. napján kelt  hágai egyezménynek, az okiratot diplomáciai </w:t>
      </w:r>
      <w:proofErr w:type="spellStart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felülhitesítés</w:t>
      </w:r>
      <w:proofErr w:type="spellEnd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 az adott állam arra illetékes hatósága által kiállított ún. </w:t>
      </w:r>
      <w:proofErr w:type="spellStart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Apostille</w:t>
      </w:r>
      <w:proofErr w:type="spellEnd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záradékkal kell ellátni.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•    Ha az okirat kiállításának helye szerinti államban nem működik magyar külképviselet, vagy a magyar külképviselet nem végez felülhitelesítési tevékenységet, a külföldi okirat diplomáciai </w:t>
      </w:r>
      <w:proofErr w:type="spellStart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felülhitesítés</w:t>
      </w:r>
      <w:proofErr w:type="spellEnd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nélkül is elfogadható. Ebben az esetben az okiratot kiállító állam külügyminisztériumának hitelesítését kell beszerezni.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•    A külföldi állam Magyarországon működő külképviselete által kiállított anyakönyvi kivonat diplomáciai felhitelesítés nélkül is elfogadható.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Figyelem! Az anyakönyvi eljárásban csak az Országos Fordító és Fordításhitelesítő Iroda vagy hivatásos konzul által készített fordítás fogadható el. (OFFI Debrecen, Szent Anna u. 35.)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•    Születés hazai anyakönyvezése iránti kérelem: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A születés tényét bizonyító eredeti idegen nyelvű okirat hiteles magyar nyelvű fordítása.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-Szülők személyazonosításra alkalmas, és állampolgárságot igazoló okmányai (személyazonosító igazolvány, vezetői engedély, útlevél, lakcímet igazoló hatósági igazolvány).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Szülők házassági anyakönyvi kivonata, amennyiben a gyermek házasságon kívül született teljes hatályú apai elismerés megtétele szükséges.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Szülők nyilatkozata a gyermek névviselésére és a lakóhelyére vonatkozóan.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•    Házasság hazai anyakönyvezése iránti kérelem: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Házasság tényét bizonyító eredeti idegen nyelvű okirat hiteles magyar nyelvű fordítása.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A férj, feleség személyazonosításra és állampolgárság igazolására alkalmas okmányai (személyazonosító igazolvány, vezetői engedély, útlevél, lakcímet igazoló hatósági igazolvány).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A férj, feleség nyilatkozatai a házassági névviselésről, amennyiben azt a házassági anyakönyvi kivonat nem tartalmazza.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A férj, feleség családi állapotának igazolása céljából: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elvált családi állapot esetén az utolsó megszűnt házasság felbontását, vagy érvénytelenné nyilvánítását tartalmazó házassági anyakönyvi kivonat,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 családi állapot estén a volt házastárs halotti anyakönyvi kivonata, vagy a házastárs halálát megjegyzésként tartalmazó házassági anyakönyvi kivonat, vagy a házastársat holtnak nyilvánító, illetőleg halál tényét megállapító jogerős bírói határozatot tartalmazó házassági anyakönyvi kivonat.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előző házasság megszűnése utáni névviselés megállapítására be kell mutatni a házassági anyakönyvi kivonatot.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•    Házasság felbontásának hazai anyakönyvezése iránti kérelem: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-Házassági anyakönyvi kivonat </w:t>
      </w:r>
      <w:proofErr w:type="gramStart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( mely</w:t>
      </w:r>
      <w:proofErr w:type="gramEnd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 a válás tényét) hiteles magyar nyelvű fordítása, vagy a házasság felbontását igazoló jogerős végzés hiteles magyar nyelvű fordítása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EU tagállamában kimondott válás esetén un. Brüsszel II. igazolás. Az igazolást csak külön kérésre adja ki az eljáró bíróság, melyet nem szükséges </w:t>
      </w:r>
      <w:proofErr w:type="spellStart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fordíttatni</w:t>
      </w:r>
      <w:proofErr w:type="spellEnd"/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•    Haláleset hazai anyakönyvezése iránti kérelem: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elhalálozás tényét bizonyító eredeti okirat hiteles magyar nyelvű fordítása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Az elhalt személyazonosításra és állampolgárság igazolására alkalmas okmányai eredetben (személyazonosító igazolvány, vezetői engedély, útlevél, lakcímet igazoló hatósági igazolvány).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- Családi állapot igazolására: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Elvált családi állapot esetén az utolsó megszűnt házasság felbontását, vagy érvénytelenné nyilvánítását tartalmazó házassági anyakönyvi kivonat, </w:t>
      </w:r>
    </w:p>
    <w:p w:rsidR="00B20E61" w:rsidRPr="00B20E61" w:rsidRDefault="00B20E61" w:rsidP="00B20E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E61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 családi állapot estén a volt házastárs halotti anyakönyvi kivonata, vagy a házastárs halálát megjegyzésként tartalmazó házassági anyakönyvi kivonat, vagy a házastárs holtnak nyilvánító, illetőleg halál tényét megállapító jogerős bírói határozatot tartalmazó házassági anyakönyvi kivonat.</w:t>
      </w:r>
    </w:p>
    <w:p w:rsidR="00B20E61" w:rsidRPr="00B20E61" w:rsidRDefault="00B20E61" w:rsidP="00B20E61">
      <w:pPr>
        <w:pStyle w:val="Cmsor2"/>
        <w:rPr>
          <w:sz w:val="24"/>
          <w:szCs w:val="24"/>
        </w:rPr>
      </w:pPr>
      <w:r w:rsidRPr="00B20E61">
        <w:rPr>
          <w:sz w:val="24"/>
          <w:szCs w:val="24"/>
        </w:rPr>
        <w:t>Ügyintézés határideje és díja</w:t>
      </w:r>
    </w:p>
    <w:p w:rsidR="00B20E61" w:rsidRPr="00B20E61" w:rsidRDefault="00B20E61" w:rsidP="00B20E61">
      <w:pPr>
        <w:pStyle w:val="NormlWeb"/>
        <w:jc w:val="both"/>
      </w:pPr>
      <w:r w:rsidRPr="00B20E61">
        <w:t>Kérelem továbbítása az eljáró hatósághoz 3 nap </w:t>
      </w:r>
    </w:p>
    <w:p w:rsidR="00B20E61" w:rsidRPr="00B20E61" w:rsidRDefault="00B20E61" w:rsidP="00B20E61">
      <w:pPr>
        <w:pStyle w:val="NormlWeb"/>
        <w:jc w:val="both"/>
      </w:pPr>
      <w:r w:rsidRPr="00B20E61">
        <w:t>Az eljárás illetékmentes.</w:t>
      </w:r>
    </w:p>
    <w:p w:rsidR="00B20E61" w:rsidRPr="00B20E61" w:rsidRDefault="00B20E61" w:rsidP="00B20E61">
      <w:pPr>
        <w:pStyle w:val="Cmsor2"/>
        <w:rPr>
          <w:sz w:val="24"/>
          <w:szCs w:val="24"/>
        </w:rPr>
      </w:pPr>
      <w:r w:rsidRPr="00B20E61">
        <w:rPr>
          <w:sz w:val="24"/>
          <w:szCs w:val="24"/>
        </w:rPr>
        <w:t>Az alkalmazott jogszabályok</w:t>
      </w:r>
    </w:p>
    <w:p w:rsidR="00B20E61" w:rsidRPr="00B20E61" w:rsidRDefault="00B20E61" w:rsidP="00B20E61">
      <w:pPr>
        <w:pStyle w:val="NormlWeb"/>
        <w:jc w:val="both"/>
      </w:pPr>
      <w:r w:rsidRPr="00B20E61">
        <w:t>2010. évi I. törvény az anyakönyvi eljárásról </w:t>
      </w:r>
    </w:p>
    <w:p w:rsidR="00B20E61" w:rsidRPr="00B20E61" w:rsidRDefault="00B20E61" w:rsidP="00B20E61">
      <w:pPr>
        <w:pStyle w:val="NormlWeb"/>
        <w:jc w:val="both"/>
      </w:pPr>
      <w:r w:rsidRPr="00B20E61">
        <w:t>32/2014. (V. 19.) KIM rendelet az anyakönyvezési feladatok ellátásának részletes szabályairól</w:t>
      </w:r>
    </w:p>
    <w:p w:rsidR="00B20E61" w:rsidRPr="00B20E61" w:rsidRDefault="00B20E61" w:rsidP="00B20E61">
      <w:pPr>
        <w:pStyle w:val="NormlWeb"/>
        <w:jc w:val="both"/>
      </w:pPr>
      <w:r w:rsidRPr="00B20E61">
        <w:t>1979. évi 13. tvr. nemzetközi magánjogról</w:t>
      </w:r>
    </w:p>
    <w:p w:rsidR="00B20E61" w:rsidRPr="00B20E61" w:rsidRDefault="00B20E61" w:rsidP="00B20E61">
      <w:pPr>
        <w:pStyle w:val="NormlWeb"/>
        <w:jc w:val="both"/>
      </w:pPr>
      <w:r w:rsidRPr="00B20E61">
        <w:t>1990. évi XCIII. törvény az illetékekről</w:t>
      </w:r>
    </w:p>
    <w:p w:rsidR="00B20E61" w:rsidRPr="00B20E61" w:rsidRDefault="00B20E61" w:rsidP="00B20E61">
      <w:pPr>
        <w:pStyle w:val="NormlWeb"/>
        <w:jc w:val="both"/>
      </w:pPr>
      <w:r w:rsidRPr="00B20E61">
        <w:t>1992. évi LXVI. törvény a polgárok személyi adatainak és lakcímének nyilvántartásáról</w:t>
      </w:r>
    </w:p>
    <w:p w:rsidR="00B20E61" w:rsidRPr="00B20E61" w:rsidRDefault="00B20E61" w:rsidP="00B20E61">
      <w:pPr>
        <w:pStyle w:val="NormlWeb"/>
        <w:jc w:val="both"/>
      </w:pPr>
      <w:r w:rsidRPr="00B20E61">
        <w:t>2013. évi V. törvény a Polgári Törvénykönyvről</w:t>
      </w:r>
    </w:p>
    <w:p w:rsidR="00B20E61" w:rsidRPr="00B20E61" w:rsidRDefault="00B20E61" w:rsidP="00B20E61">
      <w:pPr>
        <w:pStyle w:val="NormlWeb"/>
        <w:jc w:val="both"/>
      </w:pPr>
      <w:r w:rsidRPr="00B20E61">
        <w:t>2004. évi CXL. törvény a közigazgatási hatósági eljárás és szolgáltatás általános szabályairól</w:t>
      </w:r>
    </w:p>
    <w:p w:rsidR="00B20E61" w:rsidRPr="00B20E61" w:rsidRDefault="00B20E61" w:rsidP="00B20E61">
      <w:pPr>
        <w:pStyle w:val="Cmsor2"/>
        <w:rPr>
          <w:sz w:val="24"/>
          <w:szCs w:val="24"/>
        </w:rPr>
      </w:pPr>
      <w:r w:rsidRPr="00B20E61">
        <w:rPr>
          <w:sz w:val="24"/>
          <w:szCs w:val="24"/>
        </w:rPr>
        <w:t>Egyéb fontos tudnivalók</w:t>
      </w:r>
    </w:p>
    <w:p w:rsidR="00B20E61" w:rsidRPr="00B20E61" w:rsidRDefault="00B20E61" w:rsidP="00B20E61">
      <w:pPr>
        <w:pStyle w:val="NormlWeb"/>
        <w:jc w:val="both"/>
      </w:pPr>
      <w:r w:rsidRPr="00B20E61">
        <w:t>Amennyiben a szülők házassága nincs Magyarországon anyakönyvezve, a gyermek hazai anyakönyvezésének kérelmezésével egy időben annak anyakönyvezését is kérelmezni kell. </w:t>
      </w:r>
    </w:p>
    <w:p w:rsidR="00B20E61" w:rsidRPr="00B20E61" w:rsidRDefault="00B20E61" w:rsidP="00B20E61">
      <w:pPr>
        <w:pStyle w:val="NormlWeb"/>
        <w:jc w:val="both"/>
      </w:pPr>
      <w:r w:rsidRPr="00B20E61">
        <w:t>Külföldön született magyar állampolgárt a születés anyakönyvezésével egyidejűleg a Budapest Főváros Kormányhivatala Állampolgársági és Anyakönyvi Főosztály Hazai Anyakönyvi Osztály 2. veszi nyilvántartásba (polgárok személyi adat- és lakcímnyilvántartása) és gondoskodik a lakcímet igazoló hatósági igazolvány kiállításáról is. </w:t>
      </w:r>
    </w:p>
    <w:p w:rsidR="00B20E61" w:rsidRPr="00B20E61" w:rsidRDefault="00B20E61" w:rsidP="00B20E61">
      <w:pPr>
        <w:pStyle w:val="NormlWeb"/>
        <w:jc w:val="both"/>
      </w:pPr>
      <w:r w:rsidRPr="00B20E61">
        <w:t>Egyszerűsített honosítási eljárásban magyar állampolgárságot szerezett személyek esetében az anyakönyvi eseményeket (születés, házasság) a Budapest Főváros Kormányhivatala Állampolgársági és Anyakönyvi Főosztály Hazai Anyakönyvi Osztály 1. (Cím: 1075 Budapest, Károly krt. 11.) anyakönyvezi. </w:t>
      </w:r>
    </w:p>
    <w:p w:rsidR="00B20E61" w:rsidRPr="00B20E61" w:rsidRDefault="00B20E61" w:rsidP="00B20E61">
      <w:pPr>
        <w:pStyle w:val="NormlWeb"/>
        <w:jc w:val="both"/>
      </w:pPr>
      <w:r w:rsidRPr="00B20E61">
        <w:t>Hagyományos honosítási eljárásban magyar állampolgárságot szerzett személyek esetében az anyakönyvi eseményeket (születés, házasság, haláleset) a Budapest Főváros Kormányhivatala Állampolgársági és Anyakönyvi Főosztály Hazai anyakönyvi Osztály 2. (Cím: 1075 Budapest, Károly krt. 11.) anyakönyvezi. </w:t>
      </w: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lastRenderedPageBreak/>
        <w:t xml:space="preserve">A hatáskörrel rendelkező szerv megnevezése az adott ügy tekintetében: </w:t>
      </w: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Becsehely Község Jegyzője </w:t>
      </w: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Az eljáró szerv illetékességi területe az adott ügy tekintetében: </w:t>
      </w: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>Becsehely község illetékességi területe</w:t>
      </w: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A53">
        <w:rPr>
          <w:rFonts w:ascii="Times New Roman" w:hAnsi="Times New Roman" w:cs="Times New Roman"/>
          <w:sz w:val="24"/>
          <w:szCs w:val="24"/>
          <w:u w:val="single"/>
        </w:rPr>
        <w:t>Ügyfélfogadás:</w:t>
      </w: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Hétfő – </w:t>
      </w:r>
      <w:proofErr w:type="gramStart"/>
      <w:r w:rsidRPr="003B3A53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3B3A53">
        <w:rPr>
          <w:rFonts w:ascii="Times New Roman" w:hAnsi="Times New Roman" w:cs="Times New Roman"/>
          <w:sz w:val="24"/>
          <w:szCs w:val="24"/>
        </w:rPr>
        <w:t xml:space="preserve"> </w:t>
      </w:r>
      <w:r w:rsidRPr="003B3A53">
        <w:rPr>
          <w:rFonts w:ascii="Times New Roman" w:hAnsi="Times New Roman" w:cs="Times New Roman"/>
          <w:sz w:val="24"/>
          <w:szCs w:val="24"/>
        </w:rPr>
        <w:tab/>
        <w:t>8,00 – 16,30 óra</w:t>
      </w: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0E61" w:rsidRPr="003B3A53" w:rsidRDefault="00B20E61" w:rsidP="00B20E61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>Péntek</w:t>
      </w:r>
      <w:r w:rsidRPr="003B3A53">
        <w:rPr>
          <w:rFonts w:ascii="Times New Roman" w:hAnsi="Times New Roman" w:cs="Times New Roman"/>
          <w:sz w:val="24"/>
          <w:szCs w:val="24"/>
        </w:rPr>
        <w:tab/>
      </w:r>
      <w:r w:rsidRPr="003B3A53">
        <w:rPr>
          <w:rFonts w:ascii="Times New Roman" w:hAnsi="Times New Roman" w:cs="Times New Roman"/>
          <w:sz w:val="24"/>
          <w:szCs w:val="24"/>
        </w:rPr>
        <w:tab/>
      </w:r>
      <w:r w:rsidRPr="003B3A53">
        <w:rPr>
          <w:rFonts w:ascii="Times New Roman" w:hAnsi="Times New Roman" w:cs="Times New Roman"/>
          <w:sz w:val="24"/>
          <w:szCs w:val="24"/>
        </w:rPr>
        <w:tab/>
        <w:t xml:space="preserve">8,00 – 12,00 óra </w:t>
      </w:r>
    </w:p>
    <w:p w:rsidR="00B20E61" w:rsidRPr="00B321B1" w:rsidRDefault="00B20E61" w:rsidP="00B20E61">
      <w:pPr>
        <w:rPr>
          <w:sz w:val="24"/>
          <w:szCs w:val="24"/>
        </w:rPr>
      </w:pPr>
    </w:p>
    <w:p w:rsidR="00224A95" w:rsidRPr="00B20E61" w:rsidRDefault="00224A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4A95" w:rsidRPr="00B2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E61"/>
    <w:rsid w:val="00224A95"/>
    <w:rsid w:val="00B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5B209-1328-4A22-9F0F-1C2BF3C6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B20E6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B20E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20E6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B20E6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20E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20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5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manyhivatal.hu/hu/budapes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886</Words>
  <Characters>6120</Characters>
  <Application>Microsoft Office Word</Application>
  <DocSecurity>0</DocSecurity>
  <Lines>51</Lines>
  <Paragraphs>13</Paragraphs>
  <ScaleCrop>false</ScaleCrop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2019-04-01T12:57:00Z</dcterms:created>
  <dcterms:modified xsi:type="dcterms:W3CDTF">2019-04-01T12:57:00Z</dcterms:modified>
</cp:coreProperties>
</file>