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3A" w:rsidRDefault="004B73ED">
      <w:pPr>
        <w:pStyle w:val="Bodytext20"/>
        <w:shd w:val="clear" w:color="auto" w:fill="auto"/>
        <w:spacing w:after="281"/>
        <w:ind w:right="1360" w:firstLine="29"/>
      </w:pPr>
      <w:r>
        <w:t>Becsehely Község Önkormányzat Képviselő-testületének 2/2018 (I.29.) önkormányzati rendelete Helyi Építési Szabályzatról</w:t>
      </w:r>
    </w:p>
    <w:p w:rsidR="00903B3A" w:rsidRDefault="004B73ED">
      <w:pPr>
        <w:pStyle w:val="Heading20"/>
        <w:keepNext/>
        <w:keepLines/>
        <w:shd w:val="clear" w:color="auto" w:fill="auto"/>
        <w:spacing w:before="0"/>
        <w:ind w:left="440" w:right="4140" w:firstLine="717"/>
      </w:pPr>
      <w:bookmarkStart w:id="0" w:name="bookmark0"/>
      <w:r>
        <w:t>Becsehely Község Önkormányzata Képviselő-testület /2018. (</w:t>
      </w:r>
      <w:r w:rsidR="00A07C16">
        <w:t>…</w:t>
      </w:r>
      <w:r>
        <w:t>.) számú rendelete a</w:t>
      </w:r>
      <w:bookmarkEnd w:id="0"/>
    </w:p>
    <w:p w:rsidR="00903B3A" w:rsidRDefault="004B73ED">
      <w:pPr>
        <w:pStyle w:val="Bodytext30"/>
        <w:shd w:val="clear" w:color="auto" w:fill="auto"/>
        <w:spacing w:after="559"/>
        <w:ind w:left="260" w:firstLine="179"/>
      </w:pPr>
      <w:r>
        <w:t>Helyi Építési Szabályzatról szóló 20/2012.(XII.20.) számú rendelet módosításáról</w:t>
      </w:r>
    </w:p>
    <w:p w:rsidR="00903B3A" w:rsidRDefault="004B73ED">
      <w:pPr>
        <w:pStyle w:val="Bodytext20"/>
        <w:shd w:val="clear" w:color="auto" w:fill="auto"/>
        <w:spacing w:after="51"/>
        <w:ind w:left="260" w:right="400" w:firstLine="179"/>
        <w:jc w:val="both"/>
      </w:pPr>
      <w:r>
        <w:t>Becsehely Község Önkormányzatának Képviselő-testülete az épített környezet alakításáról és védelméről szóló 1997. évi LXXVIII. törvény 62. § (6) bekezdés 6. pontjában kapott felhatalmazás alapján, a Magyarország helyi önkormányzatairól szóló 2011. évi CLXXXIX. törvény 13. § (1) bekezdés 1. pontjában megállapított feladatkörében eljárva Becsehely Község Helyi Építési Szabályzatáról szóló 20/2012. (XII.20.) önkormányzati rendelet módosításáról a következő rendeletet alkotja:</w:t>
      </w:r>
    </w:p>
    <w:p w:rsidR="00903B3A" w:rsidRDefault="004B73ED" w:rsidP="00A07C16">
      <w:pPr>
        <w:pStyle w:val="Heading10"/>
        <w:keepNext/>
        <w:keepLines/>
        <w:shd w:val="clear" w:color="auto" w:fill="auto"/>
        <w:spacing w:before="0"/>
        <w:ind w:left="260"/>
        <w:jc w:val="center"/>
      </w:pPr>
      <w:bookmarkStart w:id="1" w:name="bookmark1"/>
      <w:r>
        <w:t>1.§.</w:t>
      </w:r>
      <w:bookmarkEnd w:id="1"/>
    </w:p>
    <w:p w:rsidR="00903B3A" w:rsidRDefault="004B73ED">
      <w:pPr>
        <w:pStyle w:val="Bodytext20"/>
        <w:shd w:val="clear" w:color="auto" w:fill="auto"/>
        <w:spacing w:after="0" w:line="581" w:lineRule="exact"/>
        <w:ind w:left="260" w:firstLine="179"/>
        <w:jc w:val="both"/>
      </w:pPr>
      <w:r>
        <w:t>A 20/2012.(XII.20.) számú rendelet 6.§. helyébe a következő rendelkezés lép:</w:t>
      </w:r>
    </w:p>
    <w:p w:rsidR="00903B3A" w:rsidRDefault="004B73ED">
      <w:pPr>
        <w:pStyle w:val="Bodytext20"/>
        <w:shd w:val="clear" w:color="auto" w:fill="auto"/>
        <w:spacing w:after="0" w:line="581" w:lineRule="exact"/>
        <w:ind w:left="260" w:firstLine="179"/>
        <w:jc w:val="both"/>
      </w:pPr>
      <w:r>
        <w:t>„6.§.</w:t>
      </w:r>
    </w:p>
    <w:p w:rsidR="00903B3A" w:rsidRDefault="004B73ED">
      <w:pPr>
        <w:pStyle w:val="Bodytext20"/>
        <w:shd w:val="clear" w:color="auto" w:fill="auto"/>
        <w:spacing w:after="0" w:line="581" w:lineRule="exact"/>
        <w:ind w:left="260" w:firstLine="179"/>
        <w:jc w:val="both"/>
      </w:pPr>
      <w:r>
        <w:t>(2) A falusias lakóterületen elhelyezhető gazdasági célt szolgáló épületekre vonatkozó szabályok:</w:t>
      </w:r>
    </w:p>
    <w:p w:rsidR="00903B3A" w:rsidRDefault="004B73ED">
      <w:pPr>
        <w:pStyle w:val="Bodytext20"/>
        <w:numPr>
          <w:ilvl w:val="0"/>
          <w:numId w:val="1"/>
        </w:numPr>
        <w:shd w:val="clear" w:color="auto" w:fill="auto"/>
        <w:tabs>
          <w:tab w:val="left" w:pos="1180"/>
        </w:tabs>
        <w:spacing w:after="0" w:line="274" w:lineRule="exact"/>
        <w:ind w:left="620" w:firstLine="178"/>
      </w:pPr>
      <w:r>
        <w:t>A gazdasági tevékenység céljára szolgáló épület - ha a telken lakóépület is van - nem lehet nagyobb az építési telek beépítettségi mértékének 70%-ánál.</w:t>
      </w:r>
    </w:p>
    <w:p w:rsidR="00903B3A" w:rsidRDefault="004B73ED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after="0" w:line="274" w:lineRule="exact"/>
        <w:ind w:left="620" w:firstLine="178"/>
      </w:pPr>
      <w:r>
        <w:t>A lakótelek beépítettsége a gazdasági tevékenység céljára szolgáló épületekkel együtt sem lehet nagyobb az övezetekre vonatkozó mértéknél.</w:t>
      </w:r>
    </w:p>
    <w:p w:rsidR="00903B3A" w:rsidRDefault="004B73ED">
      <w:pPr>
        <w:pStyle w:val="Bodytext20"/>
        <w:shd w:val="clear" w:color="auto" w:fill="auto"/>
        <w:spacing w:after="0" w:line="274" w:lineRule="exact"/>
        <w:ind w:left="620" w:firstLine="178"/>
      </w:pPr>
      <w:r>
        <w:t>(3) A terület építési övezetét, valamint a betartandó telekalakítási és beépítési előírásokat a következő táblázat tartalmazza: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7"/>
        <w:gridCol w:w="1858"/>
        <w:gridCol w:w="1162"/>
      </w:tblGrid>
      <w:tr w:rsidR="00903B3A">
        <w:trPr>
          <w:trHeight w:hRule="exact" w:val="331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40" w:firstLine="6"/>
            </w:pPr>
            <w:r>
              <w:rPr>
                <w:rStyle w:val="Bodytext2Bold"/>
              </w:rPr>
              <w:t>Lf-1 jelű építési övezet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firstLine="186"/>
              <w:jc w:val="both"/>
            </w:pPr>
            <w:r>
              <w:rPr>
                <w:rStyle w:val="Bodytext21"/>
              </w:rPr>
              <w:t>HÉSZ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B3A" w:rsidRDefault="00903B3A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3B3A">
        <w:trPr>
          <w:trHeight w:hRule="exact" w:val="317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40" w:firstLine="6"/>
            </w:pPr>
            <w:r>
              <w:rPr>
                <w:rStyle w:val="Bodytext21"/>
              </w:rPr>
              <w:t>A kialakítható legkisebb telekterület méret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firstLine="186"/>
              <w:jc w:val="both"/>
            </w:pPr>
            <w:r>
              <w:rPr>
                <w:rStyle w:val="Bodytext21"/>
              </w:rPr>
              <w:t>K - 800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m2</w:t>
            </w:r>
          </w:p>
        </w:tc>
      </w:tr>
      <w:tr w:rsidR="00903B3A">
        <w:trPr>
          <w:trHeight w:hRule="exact" w:val="317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40" w:firstLine="6"/>
            </w:pPr>
            <w:r>
              <w:rPr>
                <w:rStyle w:val="Bodytext21"/>
              </w:rPr>
              <w:t>A kialakítható telek legkisebb szélességi mérete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firstLine="186"/>
              <w:jc w:val="both"/>
            </w:pPr>
            <w:r>
              <w:rPr>
                <w:rStyle w:val="Bodytext21"/>
              </w:rPr>
              <w:t>K-14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m</w:t>
            </w:r>
          </w:p>
        </w:tc>
      </w:tr>
      <w:tr w:rsidR="00903B3A">
        <w:trPr>
          <w:trHeight w:hRule="exact" w:val="85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40" w:firstLine="6"/>
            </w:pPr>
            <w:r>
              <w:rPr>
                <w:rStyle w:val="Bodytext21"/>
              </w:rPr>
              <w:t>A beépítési mód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64" w:lineRule="exact"/>
              <w:ind w:firstLine="186"/>
              <w:jc w:val="both"/>
            </w:pPr>
            <w:r>
              <w:rPr>
                <w:rStyle w:val="Bodytext21"/>
              </w:rPr>
              <w:t>oldalhatáron álló, szabadon álló, ikres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B3A" w:rsidRDefault="00903B3A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3B3A">
        <w:trPr>
          <w:trHeight w:hRule="exact" w:val="312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40" w:firstLine="6"/>
            </w:pPr>
            <w:r>
              <w:rPr>
                <w:rStyle w:val="Bodytext21"/>
              </w:rPr>
              <w:t>A megengedett legnagyobb építménymagasság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firstLine="186"/>
              <w:jc w:val="both"/>
            </w:pPr>
            <w:r>
              <w:rPr>
                <w:rStyle w:val="Bodytext21"/>
              </w:rPr>
              <w:t>K-5,5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m</w:t>
            </w:r>
          </w:p>
        </w:tc>
      </w:tr>
      <w:tr w:rsidR="00903B3A">
        <w:trPr>
          <w:trHeight w:hRule="exact" w:val="317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40" w:firstLine="6"/>
            </w:pPr>
            <w:r>
              <w:rPr>
                <w:rStyle w:val="Bodytext21"/>
              </w:rPr>
              <w:t>A beépítettség megengedett legnagyobb mértéke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firstLine="186"/>
              <w:jc w:val="both"/>
            </w:pPr>
            <w:r>
              <w:rPr>
                <w:rStyle w:val="Bodytext21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%</w:t>
            </w:r>
          </w:p>
        </w:tc>
      </w:tr>
      <w:tr w:rsidR="00903B3A">
        <w:trPr>
          <w:trHeight w:hRule="exact" w:val="336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40" w:firstLine="6"/>
            </w:pPr>
            <w:r>
              <w:rPr>
                <w:rStyle w:val="Bodytext21"/>
              </w:rPr>
              <w:t>A zöldfelület legkisebb mértéke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firstLine="186"/>
              <w:jc w:val="both"/>
            </w:pPr>
            <w:r>
              <w:rPr>
                <w:rStyle w:val="Bodytext21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%</w:t>
            </w:r>
          </w:p>
        </w:tc>
      </w:tr>
    </w:tbl>
    <w:p w:rsidR="00903B3A" w:rsidRDefault="00903B3A">
      <w:pPr>
        <w:framePr w:w="8606" w:wrap="notBeside" w:vAnchor="text" w:hAnchor="text" w:xAlign="center" w:y="1"/>
        <w:rPr>
          <w:sz w:val="2"/>
          <w:szCs w:val="2"/>
        </w:rPr>
      </w:pPr>
    </w:p>
    <w:p w:rsidR="00903B3A" w:rsidRDefault="00903B3A">
      <w:pPr>
        <w:spacing w:line="5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7"/>
        <w:gridCol w:w="1858"/>
        <w:gridCol w:w="1162"/>
      </w:tblGrid>
      <w:tr w:rsidR="00903B3A">
        <w:trPr>
          <w:trHeight w:hRule="exact" w:val="331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40" w:firstLine="6"/>
            </w:pPr>
            <w:r>
              <w:rPr>
                <w:rStyle w:val="Bodytext2Bold"/>
              </w:rPr>
              <w:t>Lf-2 jelű építési övezet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20" w:firstLine="8"/>
            </w:pPr>
            <w:r>
              <w:rPr>
                <w:rStyle w:val="Bodytext21"/>
              </w:rPr>
              <w:t>HÉSZ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B3A" w:rsidRDefault="00903B3A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3B3A">
        <w:trPr>
          <w:trHeight w:hRule="exact" w:val="317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40" w:firstLine="6"/>
            </w:pPr>
            <w:r>
              <w:rPr>
                <w:rStyle w:val="Bodytext21"/>
              </w:rPr>
              <w:t>A kialakítható legkisebb telekterület méret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20" w:firstLine="8"/>
            </w:pPr>
            <w:r>
              <w:rPr>
                <w:rStyle w:val="Bodytext21"/>
              </w:rPr>
              <w:t>K - 500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m2</w:t>
            </w:r>
          </w:p>
        </w:tc>
      </w:tr>
      <w:tr w:rsidR="00903B3A">
        <w:trPr>
          <w:trHeight w:hRule="exact" w:val="317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40" w:firstLine="6"/>
            </w:pPr>
            <w:r>
              <w:rPr>
                <w:rStyle w:val="Bodytext21"/>
              </w:rPr>
              <w:t>A kialakítható telek legkisebb szélességi mérete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20" w:firstLine="8"/>
            </w:pPr>
            <w:r>
              <w:rPr>
                <w:rStyle w:val="Bodytext21"/>
              </w:rPr>
              <w:t>K-30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m</w:t>
            </w:r>
          </w:p>
        </w:tc>
      </w:tr>
      <w:tr w:rsidR="00903B3A">
        <w:trPr>
          <w:trHeight w:hRule="exact" w:val="1152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40" w:firstLine="6"/>
            </w:pPr>
            <w:r>
              <w:rPr>
                <w:rStyle w:val="Bodytext21"/>
              </w:rPr>
              <w:t>A beépítési mód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60" w:line="240" w:lineRule="exact"/>
              <w:ind w:left="420" w:firstLine="8"/>
            </w:pPr>
            <w:r>
              <w:rPr>
                <w:rStyle w:val="Bodytext21"/>
              </w:rPr>
              <w:t>oldalhatáron</w:t>
            </w:r>
          </w:p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before="60" w:after="60" w:line="240" w:lineRule="exact"/>
              <w:ind w:left="240" w:firstLine="10"/>
            </w:pPr>
            <w:r>
              <w:rPr>
                <w:rStyle w:val="Bodytext21"/>
              </w:rPr>
              <w:t>álló,</w:t>
            </w:r>
          </w:p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before="60" w:after="60" w:line="240" w:lineRule="exact"/>
              <w:ind w:left="420" w:firstLine="8"/>
            </w:pPr>
            <w:r>
              <w:rPr>
                <w:rStyle w:val="Bodytext21"/>
              </w:rPr>
              <w:t>szabadon</w:t>
            </w:r>
          </w:p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before="60" w:after="0" w:line="240" w:lineRule="exact"/>
              <w:ind w:left="240" w:firstLine="10"/>
            </w:pPr>
            <w:r>
              <w:rPr>
                <w:rStyle w:val="Bodytext21"/>
              </w:rPr>
              <w:t>álló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B3A" w:rsidRDefault="00903B3A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3B3A">
        <w:trPr>
          <w:trHeight w:hRule="exact" w:val="317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40" w:firstLine="6"/>
            </w:pPr>
            <w:r>
              <w:rPr>
                <w:rStyle w:val="Bodytext21"/>
              </w:rPr>
              <w:t>A megengedett legnagyobb építménymagasság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20" w:firstLine="8"/>
            </w:pPr>
            <w:r>
              <w:rPr>
                <w:rStyle w:val="Bodytext21"/>
              </w:rPr>
              <w:t>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m</w:t>
            </w:r>
          </w:p>
        </w:tc>
      </w:tr>
      <w:tr w:rsidR="00903B3A">
        <w:trPr>
          <w:trHeight w:hRule="exact" w:val="317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40" w:firstLine="6"/>
            </w:pPr>
            <w:r>
              <w:rPr>
                <w:rStyle w:val="Bodytext21"/>
              </w:rPr>
              <w:t>A beépítettség megengedett legnagyobb mértéke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20" w:firstLine="8"/>
            </w:pPr>
            <w:r>
              <w:rPr>
                <w:rStyle w:val="Bodytext21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%</w:t>
            </w:r>
          </w:p>
        </w:tc>
      </w:tr>
      <w:tr w:rsidR="00903B3A">
        <w:trPr>
          <w:trHeight w:hRule="exact" w:val="331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40" w:firstLine="6"/>
            </w:pPr>
            <w:r>
              <w:rPr>
                <w:rStyle w:val="Bodytext21"/>
              </w:rPr>
              <w:t>A zöldfelület legkisebb mértéke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20" w:firstLine="8"/>
            </w:pPr>
            <w:r>
              <w:rPr>
                <w:rStyle w:val="Bodytext21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%</w:t>
            </w:r>
          </w:p>
        </w:tc>
      </w:tr>
    </w:tbl>
    <w:p w:rsidR="00903B3A" w:rsidRDefault="00903B3A">
      <w:pPr>
        <w:framePr w:w="8606" w:wrap="notBeside" w:vAnchor="text" w:hAnchor="text" w:xAlign="center" w:y="1"/>
        <w:rPr>
          <w:sz w:val="2"/>
          <w:szCs w:val="2"/>
        </w:rPr>
      </w:pPr>
    </w:p>
    <w:p w:rsidR="00903B3A" w:rsidRDefault="00903B3A">
      <w:pPr>
        <w:rPr>
          <w:sz w:val="2"/>
          <w:szCs w:val="2"/>
        </w:rPr>
      </w:pPr>
    </w:p>
    <w:p w:rsidR="00903B3A" w:rsidRDefault="004B73ED">
      <w:pPr>
        <w:pStyle w:val="Heading20"/>
        <w:keepNext/>
        <w:keepLines/>
        <w:shd w:val="clear" w:color="auto" w:fill="auto"/>
        <w:tabs>
          <w:tab w:val="right" w:pos="7579"/>
        </w:tabs>
        <w:spacing w:before="576" w:line="240" w:lineRule="exact"/>
        <w:ind w:left="1440"/>
        <w:jc w:val="both"/>
      </w:pPr>
      <w:bookmarkStart w:id="2" w:name="bookmark2"/>
      <w:r>
        <w:t>Lf-3 jelű építési övezet</w:t>
      </w:r>
      <w:r>
        <w:tab/>
      </w:r>
      <w:r>
        <w:rPr>
          <w:rStyle w:val="Heading2NotBold"/>
        </w:rPr>
        <w:t>HESZ</w:t>
      </w:r>
      <w:bookmarkEnd w:id="2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7"/>
        <w:gridCol w:w="1858"/>
        <w:gridCol w:w="1162"/>
      </w:tblGrid>
      <w:tr w:rsidR="00903B3A">
        <w:trPr>
          <w:trHeight w:hRule="exact" w:val="346"/>
          <w:jc w:val="center"/>
        </w:trPr>
        <w:tc>
          <w:tcPr>
            <w:tcW w:w="55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40" w:firstLine="6"/>
            </w:pPr>
            <w:r>
              <w:rPr>
                <w:rStyle w:val="Bodytext21"/>
              </w:rPr>
              <w:lastRenderedPageBreak/>
              <w:t>A kialakítható legkisebb telekterület méret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20" w:firstLine="9"/>
            </w:pPr>
            <w:r>
              <w:rPr>
                <w:rStyle w:val="Bodytext2Bold"/>
              </w:rPr>
              <w:t>K - 700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m2</w:t>
            </w:r>
          </w:p>
        </w:tc>
      </w:tr>
      <w:tr w:rsidR="00903B3A">
        <w:trPr>
          <w:trHeight w:hRule="exact" w:val="317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40" w:firstLine="6"/>
            </w:pPr>
            <w:r>
              <w:rPr>
                <w:rStyle w:val="Bodytext21"/>
              </w:rPr>
              <w:t>A kialakítható telek legkisebb szélességi mérete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20" w:firstLine="9"/>
            </w:pPr>
            <w:r>
              <w:rPr>
                <w:rStyle w:val="Bodytext2Bold"/>
              </w:rPr>
              <w:t>K-15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m</w:t>
            </w:r>
          </w:p>
        </w:tc>
      </w:tr>
      <w:tr w:rsidR="00903B3A">
        <w:trPr>
          <w:trHeight w:hRule="exact" w:val="1157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40" w:firstLine="6"/>
            </w:pPr>
            <w:r>
              <w:rPr>
                <w:rStyle w:val="Bodytext21"/>
              </w:rPr>
              <w:t>A beépítési mód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60" w:line="240" w:lineRule="exact"/>
              <w:ind w:left="420" w:firstLine="9"/>
            </w:pPr>
            <w:r>
              <w:rPr>
                <w:rStyle w:val="Bodytext21"/>
              </w:rPr>
              <w:t>oldalhatáron</w:t>
            </w:r>
          </w:p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before="60" w:after="60" w:line="240" w:lineRule="exact"/>
              <w:ind w:left="240" w:firstLine="10"/>
            </w:pPr>
            <w:r>
              <w:rPr>
                <w:rStyle w:val="Bodytext21"/>
              </w:rPr>
              <w:t>álló,</w:t>
            </w:r>
          </w:p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before="60" w:after="60" w:line="240" w:lineRule="exact"/>
              <w:ind w:left="420" w:firstLine="9"/>
            </w:pPr>
            <w:r>
              <w:rPr>
                <w:rStyle w:val="Bodytext21"/>
              </w:rPr>
              <w:t>szabadon</w:t>
            </w:r>
          </w:p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before="60" w:after="0" w:line="240" w:lineRule="exact"/>
              <w:ind w:left="240" w:firstLine="10"/>
            </w:pPr>
            <w:r>
              <w:rPr>
                <w:rStyle w:val="Bodytext21"/>
              </w:rPr>
              <w:t>álló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B3A" w:rsidRDefault="00903B3A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3B3A">
        <w:trPr>
          <w:trHeight w:hRule="exact" w:val="312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40" w:firstLine="6"/>
            </w:pPr>
            <w:r>
              <w:rPr>
                <w:rStyle w:val="Bodytext21"/>
              </w:rPr>
              <w:t>A megengedett legnagyobb építménymagasság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20" w:firstLine="9"/>
            </w:pPr>
            <w:r>
              <w:rPr>
                <w:rStyle w:val="Bodytext21"/>
              </w:rPr>
              <w:t>K-7,5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m</w:t>
            </w:r>
          </w:p>
        </w:tc>
      </w:tr>
      <w:tr w:rsidR="00903B3A">
        <w:trPr>
          <w:trHeight w:hRule="exact" w:val="317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40" w:firstLine="6"/>
            </w:pPr>
            <w:r>
              <w:rPr>
                <w:rStyle w:val="Bodytext21"/>
              </w:rPr>
              <w:t>A beépítettség megengedett legnagyobb mértéke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20" w:firstLine="9"/>
            </w:pPr>
            <w:r>
              <w:rPr>
                <w:rStyle w:val="Bodytext21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%</w:t>
            </w:r>
          </w:p>
        </w:tc>
      </w:tr>
      <w:tr w:rsidR="00903B3A">
        <w:trPr>
          <w:trHeight w:hRule="exact" w:val="331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40" w:firstLine="6"/>
            </w:pPr>
            <w:r>
              <w:rPr>
                <w:rStyle w:val="Bodytext21"/>
              </w:rPr>
              <w:t>A zöldfelület legkisebb mértéke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left="420" w:firstLine="9"/>
            </w:pPr>
            <w:r>
              <w:rPr>
                <w:rStyle w:val="Bodytext21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B3A" w:rsidRDefault="004B73E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21"/>
              </w:rPr>
              <w:t>%</w:t>
            </w:r>
          </w:p>
        </w:tc>
      </w:tr>
    </w:tbl>
    <w:p w:rsidR="00903B3A" w:rsidRDefault="00903B3A">
      <w:pPr>
        <w:framePr w:w="8606" w:wrap="notBeside" w:vAnchor="text" w:hAnchor="text" w:xAlign="center" w:y="1"/>
        <w:rPr>
          <w:sz w:val="2"/>
          <w:szCs w:val="2"/>
        </w:rPr>
      </w:pPr>
    </w:p>
    <w:p w:rsidR="00903B3A" w:rsidRDefault="00903B3A">
      <w:pPr>
        <w:rPr>
          <w:sz w:val="2"/>
          <w:szCs w:val="2"/>
        </w:rPr>
      </w:pPr>
    </w:p>
    <w:p w:rsidR="003973AA" w:rsidRDefault="003973AA">
      <w:pPr>
        <w:rPr>
          <w:sz w:val="2"/>
          <w:szCs w:val="2"/>
        </w:rPr>
      </w:pPr>
    </w:p>
    <w:p w:rsidR="003973AA" w:rsidRDefault="003973AA">
      <w:pPr>
        <w:rPr>
          <w:sz w:val="2"/>
          <w:szCs w:val="2"/>
        </w:rPr>
      </w:pPr>
    </w:p>
    <w:p w:rsidR="003973AA" w:rsidRDefault="003973AA">
      <w:pPr>
        <w:rPr>
          <w:sz w:val="2"/>
          <w:szCs w:val="2"/>
        </w:rPr>
      </w:pPr>
    </w:p>
    <w:p w:rsidR="003973AA" w:rsidRDefault="003973AA">
      <w:pPr>
        <w:rPr>
          <w:sz w:val="2"/>
          <w:szCs w:val="2"/>
        </w:rPr>
      </w:pPr>
    </w:p>
    <w:p w:rsidR="003973AA" w:rsidRDefault="003973AA">
      <w:pPr>
        <w:rPr>
          <w:sz w:val="2"/>
          <w:szCs w:val="2"/>
        </w:rPr>
      </w:pPr>
    </w:p>
    <w:p w:rsidR="003973AA" w:rsidRDefault="003973AA">
      <w:pPr>
        <w:rPr>
          <w:sz w:val="2"/>
          <w:szCs w:val="2"/>
        </w:rPr>
      </w:pPr>
    </w:p>
    <w:p w:rsidR="003973AA" w:rsidRDefault="003973AA">
      <w:pPr>
        <w:rPr>
          <w:sz w:val="2"/>
          <w:szCs w:val="2"/>
        </w:rPr>
      </w:pPr>
    </w:p>
    <w:p w:rsidR="003973AA" w:rsidRDefault="003973AA">
      <w:pPr>
        <w:rPr>
          <w:sz w:val="2"/>
          <w:szCs w:val="2"/>
        </w:rPr>
      </w:pPr>
    </w:p>
    <w:p w:rsidR="003973AA" w:rsidRDefault="003973AA">
      <w:pPr>
        <w:rPr>
          <w:sz w:val="2"/>
          <w:szCs w:val="2"/>
        </w:rPr>
      </w:pPr>
    </w:p>
    <w:p w:rsidR="003973AA" w:rsidRDefault="003973AA">
      <w:pPr>
        <w:rPr>
          <w:sz w:val="2"/>
          <w:szCs w:val="2"/>
        </w:rPr>
      </w:pPr>
    </w:p>
    <w:p w:rsidR="003973AA" w:rsidRDefault="003973AA">
      <w:pPr>
        <w:rPr>
          <w:sz w:val="2"/>
          <w:szCs w:val="2"/>
        </w:rPr>
      </w:pPr>
    </w:p>
    <w:p w:rsidR="003973AA" w:rsidRDefault="003973AA">
      <w:pPr>
        <w:rPr>
          <w:sz w:val="2"/>
          <w:szCs w:val="2"/>
        </w:rPr>
      </w:pPr>
    </w:p>
    <w:p w:rsidR="003973AA" w:rsidRDefault="003973AA">
      <w:pPr>
        <w:rPr>
          <w:sz w:val="2"/>
          <w:szCs w:val="2"/>
        </w:rPr>
      </w:pPr>
    </w:p>
    <w:p w:rsidR="003973AA" w:rsidRDefault="003973AA">
      <w:pPr>
        <w:rPr>
          <w:sz w:val="2"/>
          <w:szCs w:val="2"/>
        </w:rPr>
      </w:pPr>
    </w:p>
    <w:p w:rsidR="003973AA" w:rsidRDefault="003973AA">
      <w:pPr>
        <w:rPr>
          <w:sz w:val="2"/>
          <w:szCs w:val="2"/>
        </w:rPr>
      </w:pPr>
    </w:p>
    <w:p w:rsidR="003973AA" w:rsidRDefault="003973AA">
      <w:pPr>
        <w:rPr>
          <w:sz w:val="2"/>
          <w:szCs w:val="2"/>
        </w:rPr>
      </w:pPr>
    </w:p>
    <w:p w:rsidR="003973AA" w:rsidRDefault="003973AA">
      <w:pPr>
        <w:rPr>
          <w:sz w:val="2"/>
          <w:szCs w:val="2"/>
        </w:rPr>
      </w:pPr>
    </w:p>
    <w:p w:rsidR="003973AA" w:rsidRDefault="003973AA">
      <w:pPr>
        <w:rPr>
          <w:sz w:val="2"/>
          <w:szCs w:val="2"/>
        </w:rPr>
      </w:pPr>
    </w:p>
    <w:p w:rsidR="003973AA" w:rsidRDefault="003973AA">
      <w:pPr>
        <w:rPr>
          <w:sz w:val="2"/>
          <w:szCs w:val="2"/>
        </w:rPr>
      </w:pPr>
    </w:p>
    <w:p w:rsidR="003973AA" w:rsidRDefault="003973AA" w:rsidP="003973AA">
      <w:pPr>
        <w:pStyle w:val="Bodytext20"/>
        <w:numPr>
          <w:ilvl w:val="0"/>
          <w:numId w:val="2"/>
        </w:numPr>
        <w:shd w:val="clear" w:color="auto" w:fill="auto"/>
        <w:tabs>
          <w:tab w:val="left" w:pos="906"/>
        </w:tabs>
        <w:spacing w:after="0" w:line="240" w:lineRule="auto"/>
        <w:ind w:left="426"/>
        <w:jc w:val="both"/>
        <w:rPr>
          <w:color w:val="FF0000"/>
        </w:rPr>
      </w:pPr>
      <w:r w:rsidRPr="003973AA">
        <w:rPr>
          <w:color w:val="FF0000"/>
        </w:rPr>
        <w:t>Az építési övezetben a beépített tömbök vonatkozásában, a meglévő épületek bontásával</w:t>
      </w:r>
      <w:r>
        <w:rPr>
          <w:color w:val="FF0000"/>
        </w:rPr>
        <w:t xml:space="preserve"> </w:t>
      </w:r>
    </w:p>
    <w:p w:rsidR="003973AA" w:rsidRPr="003973AA" w:rsidRDefault="003973AA" w:rsidP="003973AA">
      <w:pPr>
        <w:pStyle w:val="Bodytext20"/>
        <w:shd w:val="clear" w:color="auto" w:fill="auto"/>
        <w:tabs>
          <w:tab w:val="left" w:pos="906"/>
        </w:tabs>
        <w:spacing w:after="0" w:line="240" w:lineRule="auto"/>
        <w:ind w:left="851" w:firstLine="0"/>
        <w:jc w:val="both"/>
        <w:rPr>
          <w:color w:val="FF0000"/>
        </w:rPr>
      </w:pPr>
      <w:r w:rsidRPr="003973AA">
        <w:rPr>
          <w:color w:val="FF0000"/>
        </w:rPr>
        <w:t>kialakuló építési telkek esetében, a településképi szempontok figyelembe vételével, az új épületek</w:t>
      </w:r>
    </w:p>
    <w:p w:rsidR="003973AA" w:rsidRPr="003973AA" w:rsidRDefault="003973AA" w:rsidP="003973AA">
      <w:pPr>
        <w:pStyle w:val="Bodytext20"/>
        <w:shd w:val="clear" w:color="auto" w:fill="auto"/>
        <w:tabs>
          <w:tab w:val="left" w:pos="851"/>
        </w:tabs>
        <w:spacing w:after="0" w:line="240" w:lineRule="auto"/>
        <w:ind w:left="426" w:firstLine="425"/>
        <w:jc w:val="both"/>
        <w:rPr>
          <w:color w:val="FF0000"/>
        </w:rPr>
      </w:pPr>
      <w:r w:rsidRPr="003973AA">
        <w:rPr>
          <w:color w:val="FF0000"/>
        </w:rPr>
        <w:t xml:space="preserve">telepítése a korábbi </w:t>
      </w:r>
      <w:r w:rsidR="00E30E6F">
        <w:rPr>
          <w:color w:val="FF0000"/>
        </w:rPr>
        <w:t xml:space="preserve">beépítés szerinti </w:t>
      </w:r>
      <w:r w:rsidRPr="003973AA">
        <w:rPr>
          <w:color w:val="FF0000"/>
        </w:rPr>
        <w:t>telekhatárhoz igazodva történhet</w:t>
      </w:r>
      <w:r>
        <w:rPr>
          <w:color w:val="FF0000"/>
        </w:rPr>
        <w:t>.</w:t>
      </w:r>
    </w:p>
    <w:p w:rsidR="007A0E2B" w:rsidRDefault="004B73ED" w:rsidP="003973AA">
      <w:pPr>
        <w:pStyle w:val="Bodytext20"/>
        <w:numPr>
          <w:ilvl w:val="0"/>
          <w:numId w:val="2"/>
        </w:numPr>
        <w:shd w:val="clear" w:color="auto" w:fill="auto"/>
        <w:tabs>
          <w:tab w:val="left" w:pos="906"/>
        </w:tabs>
        <w:spacing w:after="0" w:line="288" w:lineRule="exact"/>
        <w:ind w:left="440" w:firstLine="2"/>
        <w:jc w:val="both"/>
      </w:pPr>
      <w:r>
        <w:t>Az építési övezetben az elő</w:t>
      </w:r>
      <w:r w:rsidR="007A0E2B">
        <w:t xml:space="preserve">írt oldalkert szélessége 3,50 </w:t>
      </w:r>
    </w:p>
    <w:p w:rsidR="00903B3A" w:rsidRDefault="004B73ED" w:rsidP="003973AA">
      <w:pPr>
        <w:pStyle w:val="Bodytext20"/>
        <w:numPr>
          <w:ilvl w:val="0"/>
          <w:numId w:val="2"/>
        </w:numPr>
        <w:shd w:val="clear" w:color="auto" w:fill="auto"/>
        <w:tabs>
          <w:tab w:val="left" w:pos="906"/>
        </w:tabs>
        <w:spacing w:after="0" w:line="288" w:lineRule="exact"/>
        <w:ind w:left="440" w:firstLine="2"/>
        <w:jc w:val="both"/>
      </w:pPr>
      <w:r>
        <w:t>Az építési telekre megengedett legnagyobb szintterület sűrűség: 0,5.</w:t>
      </w:r>
    </w:p>
    <w:p w:rsidR="00903B3A" w:rsidRDefault="004B73ED" w:rsidP="003973AA">
      <w:pPr>
        <w:pStyle w:val="Bodytext20"/>
        <w:numPr>
          <w:ilvl w:val="0"/>
          <w:numId w:val="2"/>
        </w:numPr>
        <w:shd w:val="clear" w:color="auto" w:fill="auto"/>
        <w:tabs>
          <w:tab w:val="left" w:pos="906"/>
        </w:tabs>
        <w:spacing w:after="0" w:line="288" w:lineRule="exact"/>
        <w:ind w:left="440" w:firstLine="2"/>
        <w:jc w:val="both"/>
      </w:pPr>
      <w:r>
        <w:t>Az építési övezetben az előírt hátsókert legkisebb mélysége: 3,00 m.</w:t>
      </w:r>
    </w:p>
    <w:p w:rsidR="00903B3A" w:rsidRDefault="004B73ED" w:rsidP="003973AA">
      <w:pPr>
        <w:pStyle w:val="Bodytext20"/>
        <w:numPr>
          <w:ilvl w:val="0"/>
          <w:numId w:val="2"/>
        </w:numPr>
        <w:shd w:val="clear" w:color="auto" w:fill="auto"/>
        <w:tabs>
          <w:tab w:val="left" w:pos="906"/>
        </w:tabs>
        <w:spacing w:after="278" w:line="288" w:lineRule="exact"/>
        <w:ind w:left="440" w:firstLine="2"/>
        <w:jc w:val="both"/>
      </w:pPr>
      <w:r>
        <w:t>A telkek beépíthetőségének feltétele a részleges közművesítettség megléte.”</w:t>
      </w:r>
    </w:p>
    <w:p w:rsidR="00903B3A" w:rsidRDefault="004B73ED" w:rsidP="00A07C16">
      <w:pPr>
        <w:pStyle w:val="Heading20"/>
        <w:keepNext/>
        <w:keepLines/>
        <w:numPr>
          <w:ilvl w:val="0"/>
          <w:numId w:val="3"/>
        </w:numPr>
        <w:shd w:val="clear" w:color="auto" w:fill="auto"/>
        <w:spacing w:before="0" w:after="283" w:line="240" w:lineRule="exact"/>
        <w:ind w:left="540" w:hanging="1"/>
        <w:jc w:val="center"/>
      </w:pPr>
      <w:bookmarkStart w:id="3" w:name="bookmark3"/>
      <w:r>
        <w:t>§.</w:t>
      </w:r>
      <w:bookmarkEnd w:id="3"/>
    </w:p>
    <w:p w:rsidR="00903B3A" w:rsidRDefault="004B73ED">
      <w:pPr>
        <w:pStyle w:val="Heading20"/>
        <w:keepNext/>
        <w:keepLines/>
        <w:shd w:val="clear" w:color="auto" w:fill="auto"/>
        <w:spacing w:before="0" w:after="293" w:line="240" w:lineRule="exact"/>
        <w:ind w:left="540" w:hanging="1"/>
      </w:pPr>
      <w:bookmarkStart w:id="4" w:name="bookmark4"/>
      <w:r>
        <w:t>Záró rendelkezések</w:t>
      </w:r>
      <w:bookmarkEnd w:id="4"/>
    </w:p>
    <w:p w:rsidR="00903B3A" w:rsidRDefault="00A07C16" w:rsidP="00A07C16">
      <w:pPr>
        <w:pStyle w:val="Bodytext20"/>
        <w:shd w:val="clear" w:color="auto" w:fill="auto"/>
        <w:spacing w:after="0" w:line="240" w:lineRule="exact"/>
        <w:ind w:left="540" w:firstLine="0"/>
        <w:sectPr w:rsidR="00903B3A">
          <w:headerReference w:type="default" r:id="rId7"/>
          <w:footerReference w:type="default" r:id="rId8"/>
          <w:pgSz w:w="11900" w:h="16840"/>
          <w:pgMar w:top="514" w:right="509" w:bottom="568" w:left="67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3964940</wp:posOffset>
                </wp:positionH>
                <wp:positionV relativeFrom="paragraph">
                  <wp:posOffset>2884170</wp:posOffset>
                </wp:positionV>
                <wp:extent cx="1990090" cy="372110"/>
                <wp:effectExtent l="635" t="254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B3A" w:rsidRDefault="004B73ED">
                            <w:pPr>
                              <w:pStyle w:val="Bodytext20"/>
                              <w:shd w:val="clear" w:color="auto" w:fill="auto"/>
                              <w:spacing w:after="0" w:line="293" w:lineRule="exact"/>
                              <w:ind w:firstLine="38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Horváthné Szirmai Szilvia jegyző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pt;margin-top:227.1pt;width:156.7pt;height:29.3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o7rAIAAKk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" filled="f" stroked="f">
                <v:textbox style="mso-fit-shape-to-text:t" inset="0,0,0,0">
                  <w:txbxContent>
                    <w:p w:rsidR="00903B3A" w:rsidRDefault="004B73ED">
                      <w:pPr>
                        <w:pStyle w:val="Bodytext20"/>
                        <w:shd w:val="clear" w:color="auto" w:fill="auto"/>
                        <w:spacing w:after="0" w:line="293" w:lineRule="exact"/>
                        <w:ind w:firstLine="38"/>
                        <w:jc w:val="both"/>
                      </w:pPr>
                      <w:r>
                        <w:rPr>
                          <w:rStyle w:val="Bodytext2Exact"/>
                        </w:rPr>
                        <w:t>Horváthné Szirmai Szilvia jegyző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3307080</wp:posOffset>
                </wp:positionH>
                <wp:positionV relativeFrom="paragraph">
                  <wp:posOffset>887095</wp:posOffset>
                </wp:positionV>
                <wp:extent cx="2321560" cy="304800"/>
                <wp:effectExtent l="0" t="0" r="2540" b="381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B3A" w:rsidRDefault="004B73ED" w:rsidP="00A07C16">
                            <w:pPr>
                              <w:pStyle w:val="Bodytext20"/>
                              <w:shd w:val="clear" w:color="auto" w:fill="auto"/>
                              <w:spacing w:after="0" w:line="240" w:lineRule="exact"/>
                              <w:ind w:firstLine="708"/>
                            </w:pPr>
                            <w:r>
                              <w:rPr>
                                <w:rStyle w:val="Bodytext2Exact"/>
                              </w:rPr>
                              <w:t>Horváthné Szirmai Szilvia</w:t>
                            </w:r>
                          </w:p>
                          <w:p w:rsidR="00903B3A" w:rsidRDefault="004B73ED" w:rsidP="00A07C16">
                            <w:pPr>
                              <w:pStyle w:val="Bodytext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jegyző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0.4pt;margin-top:69.85pt;width:182.8pt;height:24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RZsg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" filled="f" stroked="f">
                <v:textbox style="mso-fit-shape-to-text:t" inset="0,0,0,0">
                  <w:txbxContent>
                    <w:p w:rsidR="00903B3A" w:rsidRDefault="004B73ED" w:rsidP="00A07C16">
                      <w:pPr>
                        <w:pStyle w:val="Bodytext20"/>
                        <w:shd w:val="clear" w:color="auto" w:fill="auto"/>
                        <w:spacing w:after="0" w:line="240" w:lineRule="exact"/>
                        <w:ind w:firstLine="708"/>
                      </w:pPr>
                      <w:r>
                        <w:rPr>
                          <w:rStyle w:val="Bodytext2Exact"/>
                        </w:rPr>
                        <w:t>Horváthné Szirmai Szilvia</w:t>
                      </w:r>
                    </w:p>
                    <w:p w:rsidR="00903B3A" w:rsidRDefault="004B73ED" w:rsidP="00A07C16">
                      <w:pPr>
                        <w:pStyle w:val="Bodytext20"/>
                        <w:shd w:val="clear" w:color="auto" w:fill="auto"/>
                        <w:spacing w:after="0" w:line="240" w:lineRule="exact"/>
                        <w:ind w:firstLine="0"/>
                        <w:jc w:val="center"/>
                      </w:pPr>
                      <w:r>
                        <w:rPr>
                          <w:rStyle w:val="Bodytext2Exact"/>
                        </w:rPr>
                        <w:t>jegyző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320040</wp:posOffset>
                </wp:positionH>
                <wp:positionV relativeFrom="paragraph">
                  <wp:posOffset>883920</wp:posOffset>
                </wp:positionV>
                <wp:extent cx="2160905" cy="304800"/>
                <wp:effectExtent l="3810" t="254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B3A" w:rsidRDefault="004B73ED" w:rsidP="00A07C16">
                            <w:pPr>
                              <w:pStyle w:val="Bodytext20"/>
                              <w:shd w:val="clear" w:color="auto" w:fill="auto"/>
                              <w:spacing w:after="0" w:line="240" w:lineRule="exact"/>
                              <w:ind w:left="708" w:firstLine="708"/>
                            </w:pPr>
                            <w:r>
                              <w:rPr>
                                <w:rStyle w:val="Bodytext2Exact"/>
                              </w:rPr>
                              <w:t>Németh Géza</w:t>
                            </w:r>
                          </w:p>
                          <w:p w:rsidR="00903B3A" w:rsidRDefault="00A07C16" w:rsidP="00A07C16">
                            <w:pPr>
                              <w:pStyle w:val="Bodytext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 xml:space="preserve">          </w:t>
                            </w:r>
                            <w:r w:rsidR="004B73ED">
                              <w:rPr>
                                <w:rStyle w:val="Bodytext2Exact"/>
                              </w:rPr>
                              <w:t>polgármester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.2pt;margin-top:69.6pt;width:170.15pt;height:24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3TswIAALA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" filled="f" stroked="f">
                <v:textbox style="mso-fit-shape-to-text:t" inset="0,0,0,0">
                  <w:txbxContent>
                    <w:p w:rsidR="00903B3A" w:rsidRDefault="004B73ED" w:rsidP="00A07C16">
                      <w:pPr>
                        <w:pStyle w:val="Bodytext20"/>
                        <w:shd w:val="clear" w:color="auto" w:fill="auto"/>
                        <w:spacing w:after="0" w:line="240" w:lineRule="exact"/>
                        <w:ind w:left="708" w:firstLine="708"/>
                      </w:pPr>
                      <w:r>
                        <w:rPr>
                          <w:rStyle w:val="Bodytext2Exact"/>
                        </w:rPr>
                        <w:t>Németh Géza</w:t>
                      </w:r>
                    </w:p>
                    <w:p w:rsidR="00903B3A" w:rsidRDefault="00A07C16" w:rsidP="00A07C16">
                      <w:pPr>
                        <w:pStyle w:val="Bodytext20"/>
                        <w:shd w:val="clear" w:color="auto" w:fill="auto"/>
                        <w:spacing w:after="0" w:line="240" w:lineRule="exact"/>
                        <w:ind w:firstLine="0"/>
                        <w:jc w:val="center"/>
                      </w:pPr>
                      <w:r>
                        <w:rPr>
                          <w:rStyle w:val="Bodytext2Exact"/>
                        </w:rPr>
                        <w:t xml:space="preserve">          </w:t>
                      </w:r>
                      <w:r w:rsidR="004B73ED">
                        <w:rPr>
                          <w:rStyle w:val="Bodytext2Exact"/>
                        </w:rPr>
                        <w:t>polgármester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326390</wp:posOffset>
                </wp:positionH>
                <wp:positionV relativeFrom="paragraph">
                  <wp:posOffset>1633855</wp:posOffset>
                </wp:positionV>
                <wp:extent cx="1426210" cy="737870"/>
                <wp:effectExtent l="635" t="0" r="1905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B3A" w:rsidRDefault="004B73ED">
                            <w:pPr>
                              <w:pStyle w:val="Bodytext20"/>
                              <w:shd w:val="clear" w:color="auto" w:fill="auto"/>
                              <w:spacing w:after="0" w:line="581" w:lineRule="exact"/>
                              <w:ind w:firstLine="29"/>
                              <w:jc w:val="both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A rendelet kihirdetve: 2018</w:t>
                            </w:r>
                            <w:r w:rsidR="00A07C16">
                              <w:rPr>
                                <w:rStyle w:val="Bodytext2Exact"/>
                              </w:rPr>
                              <w:t>………...</w:t>
                            </w:r>
                            <w:r>
                              <w:rPr>
                                <w:rStyle w:val="Bodytext2Exact"/>
                              </w:rPr>
                              <w:t>. napján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5.7pt;margin-top:128.65pt;width:112.3pt;height:58.1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YTsA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" filled="f" stroked="f">
                <v:textbox style="mso-fit-shape-to-text:t" inset="0,0,0,0">
                  <w:txbxContent>
                    <w:p w:rsidR="00903B3A" w:rsidRDefault="004B73ED">
                      <w:pPr>
                        <w:pStyle w:val="Bodytext20"/>
                        <w:shd w:val="clear" w:color="auto" w:fill="auto"/>
                        <w:spacing w:after="0" w:line="581" w:lineRule="exact"/>
                        <w:ind w:firstLine="29"/>
                        <w:jc w:val="both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A rendelet kihirdetve: 2018</w:t>
                      </w:r>
                      <w:r w:rsidR="00A07C16">
                        <w:rPr>
                          <w:rStyle w:val="Bodytext2Exact"/>
                        </w:rPr>
                        <w:t>………...</w:t>
                      </w:r>
                      <w:r>
                        <w:rPr>
                          <w:rStyle w:val="Bodytext2Exact"/>
                        </w:rPr>
                        <w:t>. napján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B73ED">
        <w:t>Ez a rendelet kihirdetése napján lép életbe.</w:t>
      </w:r>
      <w:bookmarkStart w:id="5" w:name="_GoBack"/>
      <w:bookmarkEnd w:id="5"/>
    </w:p>
    <w:p w:rsidR="00903B3A" w:rsidRDefault="004B73ED">
      <w:pPr>
        <w:pStyle w:val="Heading20"/>
        <w:keepNext/>
        <w:keepLines/>
        <w:shd w:val="clear" w:color="auto" w:fill="auto"/>
        <w:spacing w:before="0" w:after="294" w:line="240" w:lineRule="exact"/>
        <w:ind w:firstLine="219"/>
      </w:pPr>
      <w:bookmarkStart w:id="6" w:name="bookmark5"/>
      <w:r>
        <w:lastRenderedPageBreak/>
        <w:t>Hatásvizsgálati lap</w:t>
      </w:r>
      <w:bookmarkEnd w:id="6"/>
    </w:p>
    <w:p w:rsidR="00903B3A" w:rsidRDefault="004B73ED">
      <w:pPr>
        <w:pStyle w:val="Bodytext30"/>
        <w:shd w:val="clear" w:color="auto" w:fill="auto"/>
        <w:spacing w:after="556"/>
        <w:ind w:left="220" w:right="3240"/>
        <w:jc w:val="left"/>
      </w:pPr>
      <w:r>
        <w:t>Becsehely Község Önkormányzata A Helyi Építési Szabályzat módosításáról szóló rendelet tervezetéhez</w:t>
      </w:r>
    </w:p>
    <w:p w:rsidR="00903B3A" w:rsidRDefault="004B73ED">
      <w:pPr>
        <w:pStyle w:val="Bodytext20"/>
        <w:shd w:val="clear" w:color="auto" w:fill="auto"/>
        <w:spacing w:after="0" w:line="274" w:lineRule="exact"/>
        <w:ind w:firstLine="219"/>
      </w:pPr>
      <w:r>
        <w:t>A jogalkotásról szóló 2010.évi CXXX. törvény 17.§.(1).bekezdése alapján az előzetes hatásvizsgálattal a jogszabály előkészítője felméri a szabályozás várható következményeit.</w:t>
      </w:r>
    </w:p>
    <w:p w:rsidR="00903B3A" w:rsidRDefault="004B73ED">
      <w:pPr>
        <w:pStyle w:val="Bodytext20"/>
        <w:shd w:val="clear" w:color="auto" w:fill="auto"/>
        <w:spacing w:after="567" w:line="274" w:lineRule="exact"/>
        <w:ind w:firstLine="219"/>
      </w:pPr>
      <w:r>
        <w:t>A törvény 17.§.(2) bekezdése alapján az előzetes hatásvizsgálat keretében az alábbi tényezők vizsgálata szükséges.</w:t>
      </w:r>
    </w:p>
    <w:p w:rsidR="00903B3A" w:rsidRDefault="004B73ED">
      <w:pPr>
        <w:pStyle w:val="Heading20"/>
        <w:keepNext/>
        <w:keepLines/>
        <w:shd w:val="clear" w:color="auto" w:fill="auto"/>
        <w:spacing w:before="0" w:line="240" w:lineRule="exact"/>
        <w:ind w:firstLine="219"/>
      </w:pPr>
      <w:bookmarkStart w:id="7" w:name="bookmark6"/>
      <w:r>
        <w:t>1./ A rendelet-tervezet társadalmi, gazdasági, költségvetési hatása</w:t>
      </w:r>
      <w:bookmarkEnd w:id="7"/>
    </w:p>
    <w:p w:rsidR="00903B3A" w:rsidRDefault="004B73ED">
      <w:pPr>
        <w:pStyle w:val="Bodytext20"/>
        <w:shd w:val="clear" w:color="auto" w:fill="auto"/>
        <w:spacing w:after="288" w:line="240" w:lineRule="exact"/>
        <w:ind w:firstLine="219"/>
      </w:pPr>
      <w:r>
        <w:t>nincs</w:t>
      </w:r>
    </w:p>
    <w:p w:rsidR="00903B3A" w:rsidRDefault="004B73ED">
      <w:pPr>
        <w:pStyle w:val="Heading20"/>
        <w:keepNext/>
        <w:keepLines/>
        <w:shd w:val="clear" w:color="auto" w:fill="auto"/>
        <w:spacing w:before="0" w:line="240" w:lineRule="exact"/>
        <w:ind w:left="320" w:firstLine="176"/>
      </w:pPr>
      <w:bookmarkStart w:id="8" w:name="bookmark7"/>
      <w:r>
        <w:t>2./ A rendelet-tervezet környezeti és egészségi hatása</w:t>
      </w:r>
      <w:bookmarkEnd w:id="8"/>
    </w:p>
    <w:p w:rsidR="00903B3A" w:rsidRDefault="004B73ED">
      <w:pPr>
        <w:pStyle w:val="Bodytext20"/>
        <w:shd w:val="clear" w:color="auto" w:fill="auto"/>
        <w:spacing w:after="288" w:line="240" w:lineRule="exact"/>
        <w:ind w:firstLine="219"/>
      </w:pPr>
      <w:r>
        <w:t>nem releváns</w:t>
      </w:r>
    </w:p>
    <w:p w:rsidR="00903B3A" w:rsidRDefault="004B73ED">
      <w:pPr>
        <w:pStyle w:val="Heading20"/>
        <w:keepNext/>
        <w:keepLines/>
        <w:numPr>
          <w:ilvl w:val="0"/>
          <w:numId w:val="3"/>
        </w:numPr>
        <w:shd w:val="clear" w:color="auto" w:fill="auto"/>
        <w:spacing w:before="0" w:line="240" w:lineRule="exact"/>
        <w:ind w:firstLine="219"/>
      </w:pPr>
      <w:bookmarkStart w:id="9" w:name="bookmark8"/>
      <w:r>
        <w:t>/ A rendelet-tervezet adminisztratív terheket befolyásoló hatása</w:t>
      </w:r>
      <w:bookmarkEnd w:id="9"/>
    </w:p>
    <w:p w:rsidR="00903B3A" w:rsidRDefault="004B73ED">
      <w:pPr>
        <w:pStyle w:val="Bodytext20"/>
        <w:shd w:val="clear" w:color="auto" w:fill="auto"/>
        <w:spacing w:after="288" w:line="240" w:lineRule="exact"/>
        <w:ind w:left="320" w:firstLine="176"/>
      </w:pPr>
      <w:r>
        <w:t>Jelen rendelet-tervezettel adminisztratív teher nem jelentkezik.</w:t>
      </w:r>
    </w:p>
    <w:p w:rsidR="00903B3A" w:rsidRDefault="004B73ED">
      <w:pPr>
        <w:pStyle w:val="Heading20"/>
        <w:keepNext/>
        <w:keepLines/>
        <w:numPr>
          <w:ilvl w:val="0"/>
          <w:numId w:val="3"/>
        </w:numPr>
        <w:shd w:val="clear" w:color="auto" w:fill="auto"/>
        <w:spacing w:before="0" w:line="240" w:lineRule="exact"/>
        <w:ind w:left="320" w:firstLine="176"/>
      </w:pPr>
      <w:bookmarkStart w:id="10" w:name="bookmark9"/>
      <w:r>
        <w:t>/ A jogszabály megalkotásának szükségessége</w:t>
      </w:r>
      <w:bookmarkEnd w:id="10"/>
    </w:p>
    <w:p w:rsidR="00903B3A" w:rsidRDefault="004B73ED">
      <w:pPr>
        <w:pStyle w:val="Bodytext20"/>
        <w:shd w:val="clear" w:color="auto" w:fill="auto"/>
        <w:spacing w:after="588" w:line="240" w:lineRule="exact"/>
        <w:ind w:left="320" w:firstLine="176"/>
      </w:pPr>
      <w:r>
        <w:t>A rendelet módosításának szükségességét a kialakult igény.</w:t>
      </w:r>
    </w:p>
    <w:p w:rsidR="00903B3A" w:rsidRDefault="004B73ED">
      <w:pPr>
        <w:pStyle w:val="Heading20"/>
        <w:keepNext/>
        <w:keepLines/>
        <w:numPr>
          <w:ilvl w:val="0"/>
          <w:numId w:val="3"/>
        </w:numPr>
        <w:shd w:val="clear" w:color="auto" w:fill="auto"/>
        <w:spacing w:before="0" w:line="240" w:lineRule="exact"/>
        <w:ind w:left="320" w:firstLine="176"/>
      </w:pPr>
      <w:bookmarkStart w:id="11" w:name="bookmark10"/>
      <w:r>
        <w:t>/ A jogszabály alkalmazásához szükséges személyi, tárgyi, szervezeti és pénzügyi feltételek</w:t>
      </w:r>
      <w:bookmarkEnd w:id="11"/>
    </w:p>
    <w:p w:rsidR="00903B3A" w:rsidRDefault="004B73ED">
      <w:pPr>
        <w:pStyle w:val="Bodytext20"/>
        <w:shd w:val="clear" w:color="auto" w:fill="auto"/>
        <w:spacing w:after="0" w:line="264" w:lineRule="exact"/>
        <w:ind w:left="320" w:firstLine="176"/>
      </w:pPr>
      <w:r>
        <w:t>A jogszabály alkalmazásához a személyi, pénzügyi, tárgyi, szervezeti feltételei rendelkezésre állnak.</w:t>
      </w:r>
    </w:p>
    <w:sectPr w:rsidR="00903B3A">
      <w:pgSz w:w="11900" w:h="16840"/>
      <w:pgMar w:top="874" w:right="879" w:bottom="874" w:left="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B9D" w:rsidRDefault="007E1B9D">
      <w:r>
        <w:separator/>
      </w:r>
    </w:p>
  </w:endnote>
  <w:endnote w:type="continuationSeparator" w:id="0">
    <w:p w:rsidR="007E1B9D" w:rsidRDefault="007E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B3A" w:rsidRDefault="00A07C1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7089775</wp:posOffset>
              </wp:positionH>
              <wp:positionV relativeFrom="page">
                <wp:posOffset>10426065</wp:posOffset>
              </wp:positionV>
              <wp:extent cx="130175" cy="116840"/>
              <wp:effectExtent l="317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B3A" w:rsidRDefault="004B73E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 w:rsidR="00E30E6F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>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58.25pt;margin-top:820.95pt;width:10.2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" filled="f" stroked="f">
              <v:textbox style="mso-fit-shape-to-text:t" inset="0,0,0,0">
                <w:txbxContent>
                  <w:p w:rsidR="00903B3A" w:rsidRDefault="004B73ED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\* MERGEFORMAT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 w:rsidR="00E30E6F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B9D" w:rsidRDefault="007E1B9D"/>
  </w:footnote>
  <w:footnote w:type="continuationSeparator" w:id="0">
    <w:p w:rsidR="007E1B9D" w:rsidRDefault="007E1B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B3A" w:rsidRDefault="00A07C1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338455</wp:posOffset>
              </wp:positionH>
              <wp:positionV relativeFrom="page">
                <wp:posOffset>185420</wp:posOffset>
              </wp:positionV>
              <wp:extent cx="4645025" cy="116840"/>
              <wp:effectExtent l="0" t="444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502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B3A" w:rsidRDefault="004B73ED">
                          <w:pPr>
                            <w:pStyle w:val="Headerorfooter0"/>
                            <w:shd w:val="clear" w:color="auto" w:fill="auto"/>
                            <w:tabs>
                              <w:tab w:val="right" w:pos="7315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2018. 09. 04.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>MHK Jogszabály szolgáltatás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6.65pt;margin-top:14.6pt;width:365.75pt;height:9.2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" filled="f" stroked="f">
              <v:textbox style="mso-fit-shape-to-text:t" inset="0,0,0,0">
                <w:txbxContent>
                  <w:p w:rsidR="00903B3A" w:rsidRDefault="004B73ED">
                    <w:pPr>
                      <w:pStyle w:val="Headerorfooter0"/>
                      <w:shd w:val="clear" w:color="auto" w:fill="auto"/>
                      <w:tabs>
                        <w:tab w:val="right" w:pos="7315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2018. 09. 04.</w:t>
                    </w:r>
                    <w:r>
                      <w:rPr>
                        <w:rStyle w:val="Headerorfooter1"/>
                      </w:rPr>
                      <w:tab/>
                      <w:t>MHK Jogszabály szolgáltatás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F4241"/>
    <w:multiLevelType w:val="multilevel"/>
    <w:tmpl w:val="AC56E5A4"/>
    <w:lvl w:ilvl="0">
      <w:start w:val="4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B310081"/>
    <w:multiLevelType w:val="multilevel"/>
    <w:tmpl w:val="2CD8C9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B579EF"/>
    <w:multiLevelType w:val="multilevel"/>
    <w:tmpl w:val="414C68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3A"/>
    <w:rsid w:val="003973AA"/>
    <w:rsid w:val="004B73ED"/>
    <w:rsid w:val="007A0E2B"/>
    <w:rsid w:val="007E1B9D"/>
    <w:rsid w:val="00903B3A"/>
    <w:rsid w:val="00A07C16"/>
    <w:rsid w:val="00D276ED"/>
    <w:rsid w:val="00E3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E977"/>
  <w15:docId w15:val="{92137CEC-F58D-4A00-831B-6068B754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2Exact">
    <w:name w:val="Body text (2) Exact"/>
    <w:basedOn w:val="Bekezdsalapbettpusa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Bekezdsalapbettpusa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Bekezdsalapbettpusa"/>
    <w:link w:val="Headerorfooter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Heading2">
    <w:name w:val="Heading #2_"/>
    <w:basedOn w:val="Bekezdsalapbettpusa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Bekezdsalapbettpusa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Bekezdsalapbettpusa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after="300" w:line="269" w:lineRule="exact"/>
      <w:ind w:hanging="1"/>
    </w:pPr>
  </w:style>
  <w:style w:type="paragraph" w:customStyle="1" w:styleId="Headerorfooter0">
    <w:name w:val="Header or footer"/>
    <w:basedOn w:val="Norml"/>
    <w:link w:val="Headerorfooter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Heading20">
    <w:name w:val="Heading #2"/>
    <w:basedOn w:val="Norml"/>
    <w:link w:val="Heading2"/>
    <w:pPr>
      <w:shd w:val="clear" w:color="auto" w:fill="FFFFFF"/>
      <w:spacing w:before="300" w:line="293" w:lineRule="exact"/>
      <w:ind w:hanging="10"/>
      <w:outlineLvl w:val="1"/>
    </w:pPr>
    <w:rPr>
      <w:b/>
      <w:bCs/>
    </w:rPr>
  </w:style>
  <w:style w:type="paragraph" w:customStyle="1" w:styleId="Bodytext30">
    <w:name w:val="Body text (3)"/>
    <w:basedOn w:val="Norml"/>
    <w:link w:val="Bodytext3"/>
    <w:pPr>
      <w:shd w:val="clear" w:color="auto" w:fill="FFFFFF"/>
      <w:spacing w:after="540" w:line="293" w:lineRule="exact"/>
      <w:ind w:hanging="1"/>
      <w:jc w:val="both"/>
    </w:pPr>
    <w:rPr>
      <w:b/>
      <w:bCs/>
    </w:rPr>
  </w:style>
  <w:style w:type="paragraph" w:customStyle="1" w:styleId="Heading10">
    <w:name w:val="Heading #1"/>
    <w:basedOn w:val="Norml"/>
    <w:link w:val="Heading1"/>
    <w:pPr>
      <w:shd w:val="clear" w:color="auto" w:fill="FFFFFF"/>
      <w:spacing w:before="300" w:line="581" w:lineRule="exact"/>
      <w:ind w:firstLine="179"/>
      <w:jc w:val="both"/>
      <w:outlineLvl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Becsehely_HÉSZ</vt:lpstr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Becsehely_HÉSZ</dc:title>
  <dc:subject/>
  <dc:creator>user</dc:creator>
  <cp:keywords/>
  <cp:lastModifiedBy>user</cp:lastModifiedBy>
  <cp:revision>2</cp:revision>
  <dcterms:created xsi:type="dcterms:W3CDTF">2018-09-06T09:08:00Z</dcterms:created>
  <dcterms:modified xsi:type="dcterms:W3CDTF">2018-09-06T09:08:00Z</dcterms:modified>
</cp:coreProperties>
</file>